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DF5B8" w14:textId="77777777" w:rsidR="00B8393C" w:rsidRPr="000F5353" w:rsidRDefault="00B8393C" w:rsidP="00B8393C">
      <w:pPr>
        <w:pBdr>
          <w:bottom w:val="thinThickSmallGap" w:sz="12" w:space="1" w:color="B79000"/>
        </w:pBdr>
        <w:spacing w:before="400" w:line="240" w:lineRule="auto"/>
        <w:jc w:val="center"/>
        <w:outlineLvl w:val="0"/>
        <w:rPr>
          <w:rFonts w:asciiTheme="majorBidi" w:hAnsiTheme="majorBidi" w:cstheme="majorBidi"/>
          <w:b/>
          <w:caps/>
          <w:color w:val="796000"/>
          <w:sz w:val="32"/>
          <w:szCs w:val="32"/>
        </w:rPr>
      </w:pPr>
      <w:r w:rsidRPr="000F5353">
        <w:rPr>
          <w:rFonts w:asciiTheme="majorBidi" w:hAnsiTheme="majorBidi" w:cstheme="majorBidi"/>
          <w:b/>
          <w:bCs/>
          <w:caps/>
          <w:smallCaps/>
          <w:color w:val="632423"/>
          <w:sz w:val="32"/>
          <w:szCs w:val="32"/>
        </w:rPr>
        <w:t>НАЈЧЕШЋЕ ПОСТАВЉАНА ПИТАЊА О БЕСПЛАТНИМ ШКОЛСИМ ОБРОЦИМА И ШКОЛСКИМ ОБРОЦИМА ПО СНИЖЕНИМ ЦЕНАМА</w:t>
      </w:r>
    </w:p>
    <w:p w14:paraId="11F84872" w14:textId="77777777" w:rsidR="00763F13" w:rsidRPr="000F5353" w:rsidRDefault="00763F13" w:rsidP="00763F13">
      <w:pPr>
        <w:rPr>
          <w:rFonts w:asciiTheme="majorBidi" w:hAnsiTheme="majorBidi" w:cstheme="majorBidi"/>
          <w:sz w:val="20"/>
          <w:szCs w:val="20"/>
        </w:rPr>
      </w:pPr>
      <w:proofErr w:type="spellStart"/>
      <w:r w:rsidRPr="000F5353">
        <w:rPr>
          <w:rFonts w:asciiTheme="majorBidi" w:hAnsiTheme="majorBidi" w:cstheme="majorBidi"/>
          <w:sz w:val="20"/>
          <w:szCs w:val="20"/>
        </w:rPr>
        <w:t>Драги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родитељи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/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старатељи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>:</w:t>
      </w:r>
    </w:p>
    <w:p w14:paraId="7D000485" w14:textId="711D2273" w:rsidR="00763F13" w:rsidRPr="000F5353" w:rsidRDefault="00763F13" w:rsidP="00763F13">
      <w:pPr>
        <w:rPr>
          <w:rFonts w:asciiTheme="majorBidi" w:hAnsiTheme="majorBidi" w:cstheme="majorBidi"/>
          <w:sz w:val="20"/>
          <w:szCs w:val="20"/>
        </w:rPr>
      </w:pP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потребни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здрави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оброци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могла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уче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>.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</w:t>
      </w:r>
      <w:r w:rsidR="009B48DB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Name of School/School District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]</w:t>
      </w:r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нуди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здраве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сваког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школског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Цена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доручка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[$]</w:t>
      </w:r>
      <w:r w:rsidRPr="000F5353">
        <w:rPr>
          <w:rFonts w:asciiTheme="majorBidi" w:hAnsiTheme="majorBidi" w:cstheme="majorBidi"/>
          <w:sz w:val="20"/>
          <w:szCs w:val="20"/>
        </w:rPr>
        <w:t xml:space="preserve">;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Цена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ручка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[$]</w:t>
      </w:r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Ваша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деца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могу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квалификују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бесплатне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по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сниженој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b/>
          <w:bCs/>
          <w:sz w:val="20"/>
          <w:szCs w:val="20"/>
        </w:rPr>
        <w:t>цени</w:t>
      </w:r>
      <w:proofErr w:type="spellEnd"/>
      <w:r w:rsidRPr="000F5353">
        <w:rPr>
          <w:rFonts w:asciiTheme="majorBidi" w:hAnsiTheme="majorBidi" w:cstheme="majorBidi"/>
          <w:b/>
          <w:bCs/>
          <w:sz w:val="20"/>
          <w:szCs w:val="20"/>
        </w:rPr>
        <w:t>.</w:t>
      </w:r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Снижење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цена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односи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Style w:val="IntenseEmphasis"/>
          <w:rFonts w:asciiTheme="majorBidi" w:hAnsiTheme="majorBidi" w:cstheme="majorBidi"/>
          <w:spacing w:val="0"/>
        </w:rPr>
        <w:t xml:space="preserve">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[$]</w:t>
      </w:r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доручак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[$]</w:t>
      </w:r>
      <w:r w:rsidRPr="000F5353">
        <w:rPr>
          <w:rStyle w:val="IntenseEmphasis"/>
          <w:rFonts w:asciiTheme="majorBidi" w:hAnsiTheme="majorBidi" w:cstheme="majorBidi"/>
          <w:spacing w:val="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ручак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Овај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пакет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обухвата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остваривање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права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бесплатне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сниженим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ценама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детаљна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упутства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даљем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тексту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можете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пронаћи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нека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честих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питања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одговора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ће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помоћи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процесу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пријављивања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>.</w:t>
      </w:r>
    </w:p>
    <w:p w14:paraId="04BA4A9F" w14:textId="77777777" w:rsidR="00763F13" w:rsidRPr="000F5353" w:rsidRDefault="00763F13" w:rsidP="00763F13">
      <w:pPr>
        <w:numPr>
          <w:ilvl w:val="0"/>
          <w:numId w:val="1"/>
        </w:numPr>
        <w:spacing w:after="0"/>
        <w:rPr>
          <w:rStyle w:val="Emphasis"/>
          <w:rFonts w:asciiTheme="majorBidi" w:hAnsiTheme="majorBidi" w:cstheme="majorBidi"/>
          <w:caps w:val="0"/>
          <w:spacing w:val="0"/>
        </w:rPr>
      </w:pPr>
      <w:r w:rsidRPr="000F5353">
        <w:rPr>
          <w:rStyle w:val="Emphasis"/>
          <w:rFonts w:asciiTheme="majorBidi" w:hAnsiTheme="majorBidi" w:cstheme="majorBidi"/>
          <w:spacing w:val="0"/>
        </w:rPr>
        <w:t xml:space="preserve">Ко може добити бесплатне оброке или оброке по СНИЖЕНИМ ЦЕНАМА? </w:t>
      </w:r>
    </w:p>
    <w:p w14:paraId="79CD633D" w14:textId="079B6BAC" w:rsidR="00763F13" w:rsidRPr="000F5353" w:rsidRDefault="00763F13" w:rsidP="00763F13">
      <w:pPr>
        <w:numPr>
          <w:ilvl w:val="1"/>
          <w:numId w:val="1"/>
        </w:numPr>
        <w:spacing w:after="0"/>
        <w:rPr>
          <w:rFonts w:asciiTheme="majorBidi" w:hAnsiTheme="majorBidi" w:cstheme="majorBidi"/>
          <w:sz w:val="20"/>
          <w:szCs w:val="20"/>
        </w:rPr>
      </w:pPr>
      <w:proofErr w:type="spellStart"/>
      <w:r w:rsidRPr="000F5353">
        <w:rPr>
          <w:rFonts w:asciiTheme="majorBidi" w:hAnsiTheme="majorBidi" w:cstheme="majorBidi"/>
          <w:sz w:val="20"/>
          <w:szCs w:val="20"/>
        </w:rPr>
        <w:t>Сва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домаћинствима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примају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помоћ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>[</w:t>
      </w:r>
      <w:r w:rsidR="009B48DB" w:rsidRPr="000F5353">
        <w:rPr>
          <w:rFonts w:asciiTheme="majorBidi" w:hAnsiTheme="majorBidi" w:cstheme="majorBidi"/>
          <w:b/>
          <w:bCs/>
          <w:sz w:val="20"/>
          <w:szCs w:val="20"/>
        </w:rPr>
        <w:t>State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, SNAP], [Food Distribution Program on Indian Reservations, </w:t>
      </w:r>
      <w:r w:rsidR="009B48DB" w:rsidRPr="000F5353">
        <w:rPr>
          <w:rFonts w:asciiTheme="majorBidi" w:hAnsiTheme="majorBidi" w:cstheme="majorBidi"/>
          <w:b/>
          <w:bCs/>
          <w:sz w:val="20"/>
          <w:szCs w:val="20"/>
        </w:rPr>
        <w:t>(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>FDPIR)]</w:t>
      </w:r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</w:t>
      </w:r>
      <w:r w:rsidR="009B48DB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 xml:space="preserve">State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TANF]</w:t>
      </w:r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имају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право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бесплатне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>.</w:t>
      </w:r>
    </w:p>
    <w:p w14:paraId="5765252D" w14:textId="77777777" w:rsidR="00763F13" w:rsidRPr="000F5353" w:rsidRDefault="00763F13" w:rsidP="00763F13">
      <w:pPr>
        <w:numPr>
          <w:ilvl w:val="1"/>
          <w:numId w:val="1"/>
        </w:numPr>
        <w:spacing w:after="0"/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Деца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у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хранитељским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породицама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за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коју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је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пред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законом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одговорне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агенција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за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хранитељство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или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суд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имају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право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на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бесплатне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оброке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. </w:t>
      </w:r>
    </w:p>
    <w:p w14:paraId="5E501FAA" w14:textId="77777777" w:rsidR="00763F13" w:rsidRPr="000F5353" w:rsidRDefault="00763F13" w:rsidP="00763F13">
      <w:pPr>
        <w:numPr>
          <w:ilvl w:val="1"/>
          <w:numId w:val="1"/>
        </w:numPr>
        <w:spacing w:after="0"/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Деца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која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учествују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у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програму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Добар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старт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своје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школе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имају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право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на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бесплатне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оброке</w:t>
      </w:r>
      <w:proofErr w:type="spellEnd"/>
      <w:r w:rsidRPr="000F5353"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  <w:t>.</w:t>
      </w:r>
    </w:p>
    <w:p w14:paraId="42DBA150" w14:textId="77777777" w:rsidR="00763F13" w:rsidRPr="000F5353" w:rsidRDefault="00763F13" w:rsidP="003B2921">
      <w:pPr>
        <w:numPr>
          <w:ilvl w:val="1"/>
          <w:numId w:val="1"/>
        </w:numPr>
        <w:spacing w:after="0"/>
        <w:rPr>
          <w:rStyle w:val="QuickFormat4"/>
          <w:rFonts w:asciiTheme="majorBidi" w:hAnsiTheme="majorBidi" w:cstheme="majorBidi"/>
          <w:b w:val="0"/>
          <w:bCs w:val="0"/>
          <w:color w:val="auto"/>
          <w:sz w:val="20"/>
          <w:szCs w:val="20"/>
        </w:rPr>
      </w:pP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могу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сматрати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бескућницима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одбеглим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куће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мигрантима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имају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право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бесплатне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>.</w:t>
      </w:r>
    </w:p>
    <w:p w14:paraId="7EC84AC2" w14:textId="77777777" w:rsidR="000F1CE1" w:rsidRPr="000F5353" w:rsidRDefault="00763F13" w:rsidP="003B2921">
      <w:pPr>
        <w:numPr>
          <w:ilvl w:val="1"/>
          <w:numId w:val="1"/>
        </w:numPr>
        <w:spacing w:after="0"/>
        <w:rPr>
          <w:rStyle w:val="Emphasis"/>
          <w:rFonts w:asciiTheme="majorBidi" w:hAnsiTheme="majorBidi" w:cstheme="majorBidi"/>
          <w:caps w:val="0"/>
          <w:spacing w:val="0"/>
        </w:rPr>
      </w:pP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могу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добити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бесплатне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сниженим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ценама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вашег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границама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прописаним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Савезним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смерницама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о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подобности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основу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могу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остваре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право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бесплатне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сниженој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цени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вашег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падне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ниво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испод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нивоа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наведених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овом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графикону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</w:p>
    <w:p w14:paraId="64E8E65E" w14:textId="77777777" w:rsidR="00FC01FD" w:rsidRPr="000F5353" w:rsidRDefault="00FC01FD" w:rsidP="000F1CE1">
      <w:pPr>
        <w:spacing w:after="0"/>
        <w:ind w:left="1440"/>
        <w:rPr>
          <w:rStyle w:val="Emphasis"/>
          <w:rFonts w:asciiTheme="majorBidi" w:hAnsiTheme="majorBidi" w:cstheme="majorBidi"/>
          <w:caps w:val="0"/>
          <w:spacing w:val="0"/>
        </w:rPr>
      </w:pPr>
    </w:p>
    <w:tbl>
      <w:tblPr>
        <w:tblpPr w:leftFromText="180" w:rightFromText="180" w:vertAnchor="text" w:horzAnchor="margin" w:tblpXSpec="right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510"/>
        <w:gridCol w:w="1980"/>
        <w:gridCol w:w="2160"/>
        <w:gridCol w:w="2250"/>
      </w:tblGrid>
      <w:tr w:rsidR="00FC01FD" w:rsidRPr="000F5353" w14:paraId="3AAA1E60" w14:textId="77777777" w:rsidTr="003B2921">
        <w:trPr>
          <w:trHeight w:hRule="exact" w:val="320"/>
        </w:trPr>
        <w:tc>
          <w:tcPr>
            <w:tcW w:w="9900" w:type="dxa"/>
            <w:gridSpan w:val="4"/>
          </w:tcPr>
          <w:p w14:paraId="55DA8195" w14:textId="707E6279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16"/>
                <w:szCs w:val="16"/>
              </w:rPr>
            </w:pPr>
            <w:r w:rsidRPr="000F5353">
              <w:rPr>
                <w:rFonts w:asciiTheme="majorBidi" w:hAnsiTheme="majorBidi" w:cstheme="majorBidi"/>
                <w:sz w:val="16"/>
                <w:szCs w:val="16"/>
              </w:rPr>
              <w:t xml:space="preserve">ГРАФИКОН САВЕЗНИХ УСЛОВА ПОДОБНОСТИ ПО ОСНОВУ ПРИХОДА </w:t>
            </w:r>
            <w:proofErr w:type="spellStart"/>
            <w:r w:rsidRPr="000F5353">
              <w:rPr>
                <w:rFonts w:asciiTheme="majorBidi" w:hAnsiTheme="majorBidi" w:cstheme="majorBidi"/>
                <w:sz w:val="16"/>
                <w:szCs w:val="16"/>
              </w:rPr>
              <w:t>за</w:t>
            </w:r>
            <w:proofErr w:type="spellEnd"/>
            <w:r w:rsidRPr="000F535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9B48DB" w:rsidRPr="000F5353">
              <w:rPr>
                <w:rFonts w:asciiTheme="majorBidi" w:hAnsiTheme="majorBidi" w:cstheme="majorBidi"/>
                <w:sz w:val="16"/>
                <w:szCs w:val="16"/>
              </w:rPr>
              <w:t>_______</w:t>
            </w:r>
            <w:proofErr w:type="spellStart"/>
            <w:r w:rsidRPr="000F5353">
              <w:rPr>
                <w:rFonts w:asciiTheme="majorBidi" w:hAnsiTheme="majorBidi" w:cstheme="majorBidi"/>
                <w:sz w:val="16"/>
                <w:szCs w:val="16"/>
              </w:rPr>
              <w:t>школску</w:t>
            </w:r>
            <w:proofErr w:type="spellEnd"/>
            <w:r w:rsidRPr="000F5353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FC01FD" w:rsidRPr="000F5353" w14:paraId="38DBED5E" w14:textId="77777777" w:rsidTr="003B2921">
        <w:trPr>
          <w:trHeight w:hRule="exact" w:val="320"/>
        </w:trPr>
        <w:tc>
          <w:tcPr>
            <w:tcW w:w="3510" w:type="dxa"/>
          </w:tcPr>
          <w:p w14:paraId="2B5C1C46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5353">
              <w:rPr>
                <w:rFonts w:asciiTheme="majorBidi" w:hAnsiTheme="majorBidi" w:cstheme="majorBidi"/>
                <w:sz w:val="20"/>
                <w:szCs w:val="20"/>
              </w:rPr>
              <w:t>Величина</w:t>
            </w:r>
            <w:proofErr w:type="spellEnd"/>
            <w:r w:rsidRPr="000F535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5353">
              <w:rPr>
                <w:rFonts w:asciiTheme="majorBidi" w:hAnsiTheme="majorBidi" w:cstheme="majorBidi"/>
                <w:sz w:val="20"/>
                <w:szCs w:val="20"/>
              </w:rPr>
              <w:t>домаћинства</w:t>
            </w:r>
            <w:proofErr w:type="spellEnd"/>
          </w:p>
        </w:tc>
        <w:tc>
          <w:tcPr>
            <w:tcW w:w="1980" w:type="dxa"/>
          </w:tcPr>
          <w:p w14:paraId="07B56347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5353">
              <w:rPr>
                <w:rFonts w:asciiTheme="majorBidi" w:hAnsiTheme="majorBidi" w:cstheme="majorBidi"/>
                <w:sz w:val="20"/>
                <w:szCs w:val="20"/>
              </w:rPr>
              <w:t>Годишње</w:t>
            </w:r>
            <w:proofErr w:type="spellEnd"/>
          </w:p>
        </w:tc>
        <w:tc>
          <w:tcPr>
            <w:tcW w:w="2160" w:type="dxa"/>
          </w:tcPr>
          <w:p w14:paraId="54AE56F6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5353">
              <w:rPr>
                <w:rFonts w:asciiTheme="majorBidi" w:hAnsiTheme="majorBidi" w:cstheme="majorBidi"/>
                <w:sz w:val="20"/>
                <w:szCs w:val="20"/>
              </w:rPr>
              <w:t>Месечно</w:t>
            </w:r>
            <w:proofErr w:type="spellEnd"/>
          </w:p>
        </w:tc>
        <w:tc>
          <w:tcPr>
            <w:tcW w:w="2250" w:type="dxa"/>
          </w:tcPr>
          <w:p w14:paraId="3F4AEFBD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5353">
              <w:rPr>
                <w:rFonts w:asciiTheme="majorBidi" w:hAnsiTheme="majorBidi" w:cstheme="majorBidi"/>
                <w:sz w:val="20"/>
                <w:szCs w:val="20"/>
              </w:rPr>
              <w:t>Недељно</w:t>
            </w:r>
            <w:proofErr w:type="spellEnd"/>
          </w:p>
        </w:tc>
      </w:tr>
      <w:tr w:rsidR="00FC01FD" w:rsidRPr="000F5353" w14:paraId="48FE3F25" w14:textId="77777777" w:rsidTr="003B2921">
        <w:trPr>
          <w:trHeight w:hRule="exact" w:val="320"/>
        </w:trPr>
        <w:tc>
          <w:tcPr>
            <w:tcW w:w="3510" w:type="dxa"/>
          </w:tcPr>
          <w:p w14:paraId="682E0277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0F535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14:paraId="48218ED5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A716808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BB0CEE6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01FD" w:rsidRPr="000F5353" w14:paraId="27DB72DA" w14:textId="77777777" w:rsidTr="003B2921">
        <w:trPr>
          <w:trHeight w:hRule="exact" w:val="320"/>
        </w:trPr>
        <w:tc>
          <w:tcPr>
            <w:tcW w:w="3510" w:type="dxa"/>
          </w:tcPr>
          <w:p w14:paraId="5CC9565E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0F535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33032B84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BA938DA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5F6CB20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01FD" w:rsidRPr="000F5353" w14:paraId="2DD38936" w14:textId="77777777" w:rsidTr="003B2921">
        <w:trPr>
          <w:trHeight w:hRule="exact" w:val="320"/>
        </w:trPr>
        <w:tc>
          <w:tcPr>
            <w:tcW w:w="3510" w:type="dxa"/>
          </w:tcPr>
          <w:p w14:paraId="28D1E213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0F535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16DAB451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F4450DB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ADEBBB2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01FD" w:rsidRPr="000F5353" w14:paraId="142735D4" w14:textId="77777777" w:rsidTr="003B2921">
        <w:trPr>
          <w:trHeight w:hRule="exact" w:val="320"/>
        </w:trPr>
        <w:tc>
          <w:tcPr>
            <w:tcW w:w="3510" w:type="dxa"/>
          </w:tcPr>
          <w:p w14:paraId="2743A586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0F5353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14:paraId="6931D567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7D4B473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61B660F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01FD" w:rsidRPr="000F5353" w14:paraId="28E137BC" w14:textId="77777777" w:rsidTr="003B2921">
        <w:trPr>
          <w:trHeight w:hRule="exact" w:val="320"/>
        </w:trPr>
        <w:tc>
          <w:tcPr>
            <w:tcW w:w="3510" w:type="dxa"/>
          </w:tcPr>
          <w:p w14:paraId="3F48BA8A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0F535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14:paraId="642926A2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9BC0147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C89ADE6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01FD" w:rsidRPr="000F5353" w14:paraId="5DB8A598" w14:textId="77777777" w:rsidTr="003B2921">
        <w:trPr>
          <w:trHeight w:hRule="exact" w:val="320"/>
        </w:trPr>
        <w:tc>
          <w:tcPr>
            <w:tcW w:w="3510" w:type="dxa"/>
          </w:tcPr>
          <w:p w14:paraId="6323DF57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0F5353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14:paraId="723C07B6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400BBAB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B2C4DFD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01FD" w:rsidRPr="000F5353" w14:paraId="7310F0A9" w14:textId="77777777" w:rsidTr="003B2921">
        <w:trPr>
          <w:trHeight w:hRule="exact" w:val="320"/>
        </w:trPr>
        <w:tc>
          <w:tcPr>
            <w:tcW w:w="3510" w:type="dxa"/>
          </w:tcPr>
          <w:p w14:paraId="0FB5AB63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0F5353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14:paraId="477CAF69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5621CB3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FF3B26D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01FD" w:rsidRPr="000F5353" w14:paraId="21CC1827" w14:textId="77777777" w:rsidTr="003B2921">
        <w:trPr>
          <w:trHeight w:hRule="exact" w:val="320"/>
        </w:trPr>
        <w:tc>
          <w:tcPr>
            <w:tcW w:w="3510" w:type="dxa"/>
          </w:tcPr>
          <w:p w14:paraId="6BED8757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0F5353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14:paraId="126E0FDE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363637C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6EC497D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01FD" w:rsidRPr="000F5353" w14:paraId="36E7F0E0" w14:textId="77777777" w:rsidTr="003B2921">
        <w:trPr>
          <w:trHeight w:hRule="exact" w:val="316"/>
        </w:trPr>
        <w:tc>
          <w:tcPr>
            <w:tcW w:w="3510" w:type="dxa"/>
          </w:tcPr>
          <w:p w14:paraId="2DC75E8B" w14:textId="77777777" w:rsidR="00FC01FD" w:rsidRPr="000F5353" w:rsidRDefault="00FC01FD" w:rsidP="003B292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F5353">
              <w:rPr>
                <w:rFonts w:asciiTheme="majorBidi" w:hAnsiTheme="majorBidi" w:cstheme="majorBidi"/>
                <w:sz w:val="20"/>
                <w:szCs w:val="20"/>
              </w:rPr>
              <w:t>Свака</w:t>
            </w:r>
            <w:proofErr w:type="spellEnd"/>
            <w:r w:rsidRPr="000F535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5353">
              <w:rPr>
                <w:rFonts w:asciiTheme="majorBidi" w:hAnsiTheme="majorBidi" w:cstheme="majorBidi"/>
                <w:sz w:val="20"/>
                <w:szCs w:val="20"/>
              </w:rPr>
              <w:t>додатна</w:t>
            </w:r>
            <w:proofErr w:type="spellEnd"/>
            <w:r w:rsidRPr="000F535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5353">
              <w:rPr>
                <w:rFonts w:asciiTheme="majorBidi" w:hAnsiTheme="majorBidi" w:cstheme="majorBidi"/>
                <w:sz w:val="20"/>
                <w:szCs w:val="20"/>
              </w:rPr>
              <w:t>особа</w:t>
            </w:r>
            <w:proofErr w:type="spellEnd"/>
            <w:r w:rsidRPr="000F5353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1980" w:type="dxa"/>
          </w:tcPr>
          <w:p w14:paraId="5482D42F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12F92C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4EDEE9F" w14:textId="77777777" w:rsidR="00FC01FD" w:rsidRPr="000F5353" w:rsidRDefault="00FC01FD" w:rsidP="00FC01FD">
            <w:pPr>
              <w:spacing w:after="0"/>
              <w:ind w:left="144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E8C54CD" w14:textId="6CF68721" w:rsidR="00763F13" w:rsidRPr="000F5353" w:rsidRDefault="00763F13" w:rsidP="00763F13">
      <w:pPr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0F5353">
        <w:rPr>
          <w:rStyle w:val="Emphasis"/>
          <w:rFonts w:asciiTheme="majorBidi" w:hAnsiTheme="majorBidi" w:cstheme="majorBidi"/>
          <w:spacing w:val="0"/>
        </w:rPr>
        <w:t xml:space="preserve">КАКО ДА ЗНАМ ДА ЛИ СЕ МОЈЕ ДЕТЕ МОЖЕ СМАТРАТИ бескућником, МИГРАНТОМ ИЛИ ОДБЕГЛИМ ОД КУЋЕ? </w:t>
      </w:r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чланови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Вашег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немају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сталну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адресу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?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Живите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сви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заједно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склоништу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хотелу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привременом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смештају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?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породица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мења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пребивалиште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са</w:t>
      </w:r>
      <w:proofErr w:type="spellEnd"/>
      <w:r w:rsidR="00516D9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16D96">
        <w:rPr>
          <w:rFonts w:asciiTheme="majorBidi" w:hAnsiTheme="majorBidi" w:cstheme="majorBidi"/>
          <w:sz w:val="20"/>
          <w:szCs w:val="20"/>
        </w:rPr>
        <w:t>променом</w:t>
      </w:r>
      <w:proofErr w:type="spellEnd"/>
      <w:r w:rsidR="00516D9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16D96">
        <w:rPr>
          <w:rFonts w:asciiTheme="majorBidi" w:hAnsiTheme="majorBidi" w:cstheme="majorBidi"/>
          <w:sz w:val="20"/>
          <w:szCs w:val="20"/>
        </w:rPr>
        <w:t>годишњих</w:t>
      </w:r>
      <w:proofErr w:type="spellEnd"/>
      <w:r w:rsidR="00516D9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16D96">
        <w:rPr>
          <w:rFonts w:asciiTheme="majorBidi" w:hAnsiTheme="majorBidi" w:cstheme="majorBidi"/>
          <w:sz w:val="20"/>
          <w:szCs w:val="20"/>
        </w:rPr>
        <w:t>доба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?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живе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одлучила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напусте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своје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породице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којима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раније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живела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?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сматрате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вашем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одговарају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неком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ових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описа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а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притом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није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саопштено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ће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добити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бесплатне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позовите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пошаљите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писмо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електронском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поштом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</w:t>
      </w:r>
      <w:r w:rsidR="009B48DB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school, homeless liaison or migrant coordinator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].</w:t>
      </w:r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</w:p>
    <w:p w14:paraId="189E23A7" w14:textId="3BC5D207" w:rsidR="00763F13" w:rsidRPr="000F5353" w:rsidRDefault="00763F13" w:rsidP="00763F13">
      <w:pPr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0F5353">
        <w:rPr>
          <w:rStyle w:val="Emphasis"/>
          <w:rFonts w:asciiTheme="majorBidi" w:hAnsiTheme="majorBidi" w:cstheme="majorBidi"/>
          <w:spacing w:val="0"/>
        </w:rPr>
        <w:t xml:space="preserve">Треба ли да попуним пријаву за свако дете?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proofErr w:type="gramStart"/>
      <w:r w:rsidRPr="000F5353">
        <w:rPr>
          <w:rFonts w:asciiTheme="majorBidi" w:hAnsiTheme="majorBidi" w:cstheme="majorBidi"/>
          <w:i/>
          <w:iCs/>
          <w:sz w:val="20"/>
          <w:szCs w:val="20"/>
        </w:rPr>
        <w:t>Попуните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један</w:t>
      </w:r>
      <w:proofErr w:type="spellEnd"/>
      <w:proofErr w:type="gram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образац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Пријаве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бесплатне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школске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школске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по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сниженим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ценама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све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ученике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који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живе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Вашем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домаћинству</w:t>
      </w:r>
      <w:proofErr w:type="spellEnd"/>
      <w:r w:rsidRPr="000F5353">
        <w:rPr>
          <w:rStyle w:val="SubtleEmphasis"/>
          <w:rFonts w:asciiTheme="majorBidi" w:hAnsiTheme="majorBidi" w:cstheme="majorBidi"/>
          <w:sz w:val="20"/>
          <w:szCs w:val="20"/>
        </w:rPr>
        <w:t>.</w:t>
      </w:r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можемо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одобрити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није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потпуна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постарајте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попуните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потребне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информације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Вратите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попуњену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: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</w:t>
      </w:r>
      <w:r w:rsidR="009B48DB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name, address, phone number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]</w:t>
      </w:r>
      <w:r w:rsidRPr="000F5353">
        <w:rPr>
          <w:rFonts w:asciiTheme="majorBidi" w:hAnsiTheme="majorBidi" w:cstheme="majorBidi"/>
          <w:sz w:val="20"/>
          <w:szCs w:val="20"/>
        </w:rPr>
        <w:t>.</w:t>
      </w:r>
    </w:p>
    <w:p w14:paraId="05CA75CB" w14:textId="05BF9516" w:rsidR="00763F13" w:rsidRPr="000F5353" w:rsidRDefault="00763F13" w:rsidP="00763F13">
      <w:pPr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0F5353">
        <w:rPr>
          <w:rFonts w:asciiTheme="majorBidi" w:hAnsiTheme="majorBidi" w:cstheme="majorBidi"/>
          <w:sz w:val="20"/>
          <w:szCs w:val="20"/>
        </w:rPr>
        <w:t xml:space="preserve">ТРЕБА ДА ПОПУЊАВАМ ПРИЈАВУ АКО САМ ОВЕ ШКОЛСКЕ ГОДИНЕ ПРИМИО/ЛА ПИСМО У КОЈЕМ СЕ НАВОДИ ДА СУ МОЈОЈ ДЕЦИ ВЕЋ ОДОБРЕНИ БЕСПЛАТНИ ОБРОЦИ?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пажљиво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прочитајте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писмо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добили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следите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упутства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било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вашем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није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наведено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обавештењу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о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подобности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примили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одмах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обратите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</w:t>
      </w:r>
      <w:r w:rsidR="009B48DB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name, address, phone number, e-mail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]</w:t>
      </w:r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.</w:t>
      </w:r>
    </w:p>
    <w:p w14:paraId="4315A218" w14:textId="645557C8" w:rsidR="004A6651" w:rsidRPr="000F5353" w:rsidRDefault="004A6651" w:rsidP="00763F13">
      <w:pPr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0F5353">
        <w:rPr>
          <w:rFonts w:asciiTheme="majorBidi" w:hAnsiTheme="majorBidi" w:cstheme="majorBidi"/>
          <w:sz w:val="20"/>
          <w:szCs w:val="20"/>
        </w:rPr>
        <w:lastRenderedPageBreak/>
        <w:t xml:space="preserve">МОГУ ДА СЕ ПРИЈАВИМ ПУТЕМ ИНТЕРНЕТА?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!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Позивамо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Вас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могућности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попуните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путем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интернета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уместо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папиру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путем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интернета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услове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Вас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ће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тражити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информације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као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папиру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Посети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>[</w:t>
      </w:r>
      <w:r w:rsidR="009B48DB" w:rsidRPr="000F5353">
        <w:rPr>
          <w:rFonts w:asciiTheme="majorBidi" w:hAnsiTheme="majorBidi" w:cstheme="majorBidi"/>
          <w:b/>
          <w:bCs/>
          <w:sz w:val="20"/>
          <w:szCs w:val="20"/>
        </w:rPr>
        <w:t>website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>]</w:t>
      </w:r>
      <w:r w:rsidRPr="000F5353">
        <w:rPr>
          <w:rFonts w:asciiTheme="majorBidi" w:hAnsiTheme="majorBidi" w:cstheme="majorBidi"/>
          <w:sz w:val="20"/>
          <w:szCs w:val="20"/>
        </w:rPr>
        <w:t xml:space="preserve"> ДА БИСТЕ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започели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попуњавање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упознали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поступком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путем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интернета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Обратите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</w:t>
      </w:r>
      <w:r w:rsidR="009B48DB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 xml:space="preserve">name, address, phone number, </w:t>
      </w:r>
      <w:proofErr w:type="gramStart"/>
      <w:r w:rsidR="009B48DB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e-mail</w:t>
      </w:r>
      <w:r w:rsid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]</w:t>
      </w:r>
      <w:r w:rsidR="009B48DB" w:rsidRPr="000F5353" w:rsidDel="009B48DB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 xml:space="preserve"> </w:t>
      </w:r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ако</w:t>
      </w:r>
      <w:proofErr w:type="spellEnd"/>
      <w:proofErr w:type="gram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имате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било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каквих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питања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у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вези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пријављивања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путем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интернета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.</w:t>
      </w:r>
    </w:p>
    <w:p w14:paraId="2FF85926" w14:textId="57242802" w:rsidR="00763F13" w:rsidRPr="000F5353" w:rsidRDefault="00763F13" w:rsidP="00763F13">
      <w:pPr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0F5353">
        <w:rPr>
          <w:rFonts w:asciiTheme="majorBidi" w:hAnsiTheme="majorBidi" w:cstheme="majorBidi"/>
          <w:sz w:val="20"/>
          <w:szCs w:val="20"/>
        </w:rPr>
        <w:t xml:space="preserve">ПРИЈАВА ЗА МОЈЕ ДЕТЕ ЈЕ ОДОБРЕНА ПРОШЛЕ ГОДИНЕ.  ТРЕБА ЛИ ДА ПОПУЊАВАМ НОВУ ПРИЈАВУ?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важи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само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школску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годину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као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првих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неколико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школске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године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најкасније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>[</w:t>
      </w:r>
      <w:r w:rsidR="009B48DB" w:rsidRPr="000F5353">
        <w:rPr>
          <w:rFonts w:asciiTheme="majorBidi" w:hAnsiTheme="majorBidi" w:cstheme="majorBidi"/>
          <w:b/>
          <w:bCs/>
          <w:sz w:val="20"/>
          <w:szCs w:val="20"/>
        </w:rPr>
        <w:t>date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>]</w:t>
      </w:r>
      <w:r w:rsidRPr="000F5353">
        <w:rPr>
          <w:rFonts w:asciiTheme="majorBidi" w:hAnsiTheme="majorBidi" w:cstheme="majorBidi"/>
          <w:sz w:val="20"/>
          <w:szCs w:val="20"/>
        </w:rPr>
        <w:t xml:space="preserve">.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Морате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послати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нову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случају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школе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добили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информацију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остварило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право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новој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школској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години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пошаљете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нову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ће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одобрити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школа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добијете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обавештење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право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бесплатне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вашем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детету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ће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наплаћивати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пуна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цена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 </w:t>
      </w:r>
    </w:p>
    <w:p w14:paraId="6580C5E4" w14:textId="211FAB92" w:rsidR="00763F13" w:rsidRPr="000F5353" w:rsidRDefault="00763F13" w:rsidP="00763F13">
      <w:pPr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0F5353">
        <w:rPr>
          <w:rFonts w:asciiTheme="majorBidi" w:hAnsiTheme="majorBidi" w:cstheme="majorBidi"/>
          <w:sz w:val="20"/>
          <w:szCs w:val="20"/>
        </w:rPr>
        <w:t xml:space="preserve">КОРИСНИК САМ WIC </w:t>
      </w:r>
      <w:r w:rsidR="009B48DB" w:rsidRPr="000F5353">
        <w:rPr>
          <w:rFonts w:asciiTheme="majorBidi" w:hAnsiTheme="majorBidi" w:cstheme="majorBidi"/>
          <w:sz w:val="20"/>
          <w:szCs w:val="20"/>
        </w:rPr>
        <w:t>.</w:t>
      </w:r>
      <w:r w:rsidRPr="000F5353">
        <w:rPr>
          <w:rFonts w:asciiTheme="majorBidi" w:hAnsiTheme="majorBidi" w:cstheme="majorBidi"/>
          <w:sz w:val="20"/>
          <w:szCs w:val="20"/>
        </w:rPr>
        <w:t xml:space="preserve">ПРОГРАМА, ЈАВНОГ ПРОГРАМА У ЗДРАВСТВУ УСМЕРЕНОГ КА ЖЕНАМА, НОВОРОЂЕНЧАДИ И ДЕЦИ.  МОГУ ЛИ МОЈА ДЕЦА ДОБИЈАТИ БЕСПЛАТНЕ ОБРОКЕ?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домаћинствима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учествују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WIC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програму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  <w:u w:val="single"/>
        </w:rPr>
        <w:t>могу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имати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право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бесплатне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сниженим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ценама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Молимо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Вас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пошаљете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>.</w:t>
      </w:r>
    </w:p>
    <w:p w14:paraId="1834B9C9" w14:textId="77777777" w:rsidR="00763F13" w:rsidRPr="000F5353" w:rsidRDefault="00763F13" w:rsidP="00763F13">
      <w:pPr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0F5353">
        <w:rPr>
          <w:rStyle w:val="Emphasis"/>
          <w:rFonts w:asciiTheme="majorBidi" w:hAnsiTheme="majorBidi" w:cstheme="majorBidi"/>
          <w:spacing w:val="0"/>
        </w:rPr>
        <w:t xml:space="preserve">Да ли ће информације које сам дао/ла бити провераване?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Такође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можемо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тражити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пошаљете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писане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доказе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о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приходима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</w:p>
    <w:p w14:paraId="39C81475" w14:textId="77777777" w:rsidR="00763F13" w:rsidRPr="000F5353" w:rsidRDefault="00763F13" w:rsidP="00763F13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0F5353">
        <w:rPr>
          <w:rStyle w:val="Emphasis"/>
          <w:rFonts w:asciiTheme="majorBidi" w:hAnsiTheme="majorBidi" w:cstheme="majorBidi"/>
          <w:spacing w:val="0"/>
        </w:rPr>
        <w:t>Ако се не квалификујем овај пут, могу ли се пријавити накнадно?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можете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пријавити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било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тренутку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време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школске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године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пример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чији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родитељ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старатељ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остане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без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посла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могу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стећи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право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бесплатне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сниженим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ценама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падне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испод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граничне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вредности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>.</w:t>
      </w:r>
    </w:p>
    <w:p w14:paraId="4BC5AE6F" w14:textId="13C41E19" w:rsidR="00763F13" w:rsidRPr="000F5353" w:rsidRDefault="00763F13" w:rsidP="00763F13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0F5353">
        <w:rPr>
          <w:rStyle w:val="Emphasis"/>
          <w:rFonts w:asciiTheme="majorBidi" w:hAnsiTheme="majorBidi" w:cstheme="majorBidi"/>
          <w:spacing w:val="0"/>
        </w:rPr>
        <w:t>Шта ако се не слажем са одлуком коју је школа донела у ​​ве</w:t>
      </w:r>
      <w:bookmarkStart w:id="0" w:name="_GoBack"/>
      <w:bookmarkEnd w:id="0"/>
      <w:r w:rsidRPr="000F5353">
        <w:rPr>
          <w:rStyle w:val="Emphasis"/>
          <w:rFonts w:asciiTheme="majorBidi" w:hAnsiTheme="majorBidi" w:cstheme="majorBidi"/>
          <w:spacing w:val="0"/>
        </w:rPr>
        <w:t xml:space="preserve">зи мог </w:t>
      </w:r>
      <w:proofErr w:type="spellStart"/>
      <w:proofErr w:type="gramStart"/>
      <w:r w:rsidRPr="000F5353">
        <w:rPr>
          <w:rStyle w:val="Emphasis"/>
          <w:rFonts w:asciiTheme="majorBidi" w:hAnsiTheme="majorBidi" w:cstheme="majorBidi"/>
          <w:spacing w:val="0"/>
        </w:rPr>
        <w:t>захтева?</w:t>
      </w:r>
      <w:r w:rsidRPr="000F5353">
        <w:rPr>
          <w:rFonts w:asciiTheme="majorBidi" w:hAnsiTheme="majorBidi" w:cstheme="majorBidi"/>
          <w:sz w:val="20"/>
          <w:szCs w:val="20"/>
        </w:rPr>
        <w:t>Требало</w:t>
      </w:r>
      <w:proofErr w:type="spellEnd"/>
      <w:proofErr w:type="gram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разговарате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службеницима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школе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Такође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можете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тражити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спроведе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истрага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о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овом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питању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назовете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пишете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Style w:val="SubtitleChar"/>
          <w:rFonts w:asciiTheme="majorBidi" w:hAnsiTheme="majorBidi" w:cstheme="majorBidi"/>
          <w:spacing w:val="0"/>
          <w:sz w:val="20"/>
          <w:szCs w:val="20"/>
        </w:rPr>
        <w:t xml:space="preserve">: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</w:t>
      </w:r>
      <w:r w:rsidR="009B48DB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name, address, phone number, e-mail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]</w:t>
      </w:r>
      <w:r w:rsidRPr="000F5353">
        <w:rPr>
          <w:rStyle w:val="IntenseEmphasis"/>
          <w:rFonts w:asciiTheme="majorBidi" w:hAnsiTheme="majorBidi" w:cstheme="majorBidi"/>
          <w:b/>
          <w:bCs/>
          <w:spacing w:val="0"/>
        </w:rPr>
        <w:t>.</w:t>
      </w:r>
    </w:p>
    <w:p w14:paraId="79C1C1AC" w14:textId="77777777" w:rsidR="00763F13" w:rsidRPr="000F5353" w:rsidRDefault="00763F13" w:rsidP="00763F13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0F5353">
        <w:rPr>
          <w:rStyle w:val="Emphasis"/>
          <w:rFonts w:asciiTheme="majorBidi" w:hAnsiTheme="majorBidi" w:cstheme="majorBidi"/>
          <w:spacing w:val="0"/>
        </w:rPr>
        <w:t>Могу ли да се пријавим ако неко у мом домаћинству није амерички држављанин?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други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чланови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морате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будете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амерички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држављани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бисте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бесплатне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оброке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сниженим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ценама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 </w:t>
      </w:r>
    </w:p>
    <w:p w14:paraId="192FCC29" w14:textId="77777777" w:rsidR="00763F13" w:rsidRPr="000F5353" w:rsidRDefault="00763F13" w:rsidP="00763F13">
      <w:pPr>
        <w:numPr>
          <w:ilvl w:val="0"/>
          <w:numId w:val="1"/>
        </w:numPr>
        <w:rPr>
          <w:rFonts w:asciiTheme="majorBidi" w:hAnsiTheme="majorBidi" w:cstheme="majorBidi"/>
          <w:bCs/>
          <w:sz w:val="20"/>
          <w:szCs w:val="20"/>
        </w:rPr>
      </w:pPr>
      <w:r w:rsidRPr="000F5353">
        <w:rPr>
          <w:rStyle w:val="Emphasis"/>
          <w:rFonts w:asciiTheme="majorBidi" w:hAnsiTheme="majorBidi" w:cstheme="majorBidi"/>
          <w:spacing w:val="0"/>
        </w:rPr>
        <w:t>Шта ако моји приходи нису увек исти?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Наведите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износ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  <w:u w:val="single"/>
        </w:rPr>
        <w:t>обично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добијате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пример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обично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зарађујете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1000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долара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сваког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месеца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претходног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месеца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изостајали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посла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зарадили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свега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900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долара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унесите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зарађујете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1000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долара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месечно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редовно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примате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надокнаду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прековремени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рад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наведите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тај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га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немојте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наводити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само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повремено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радите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прековремено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изгубили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посао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сатница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дневница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смањена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наведите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износ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својих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тренутних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>.</w:t>
      </w:r>
    </w:p>
    <w:p w14:paraId="59B8114B" w14:textId="77777777" w:rsidR="00D03765" w:rsidRPr="000F5353" w:rsidRDefault="00D03765" w:rsidP="00763F13">
      <w:pPr>
        <w:numPr>
          <w:ilvl w:val="0"/>
          <w:numId w:val="1"/>
        </w:numPr>
        <w:rPr>
          <w:rFonts w:asciiTheme="majorBidi" w:hAnsiTheme="majorBidi" w:cstheme="majorBidi"/>
          <w:bCs/>
          <w:sz w:val="20"/>
          <w:szCs w:val="20"/>
        </w:rPr>
      </w:pPr>
      <w:r w:rsidRPr="000F5353">
        <w:rPr>
          <w:rFonts w:asciiTheme="majorBidi" w:hAnsiTheme="majorBidi" w:cstheme="majorBidi"/>
          <w:sz w:val="20"/>
          <w:szCs w:val="20"/>
        </w:rPr>
        <w:t xml:space="preserve">ШТА АКО НЕКИ ЧЛАНОВИ ДОМАЋИНСТВА НЕМАЈУ ПРИХОДЕ КОЈЕ БИ ПРИЈАВИЛИ?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Може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догодити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чланови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остварују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врсте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Вас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тражимо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обрасцу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пак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остварују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никакве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Када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год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случај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празно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поље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унесите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0.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Међутим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било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поља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односе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буду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попуњено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остане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празно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ће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  <w:u w:val="single"/>
        </w:rPr>
        <w:t>такође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рачунати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као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нула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Будите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пажљиви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када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остављате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празним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поља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односе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јер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ћемо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сматрати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учинили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  <w:u w:val="single"/>
        </w:rPr>
        <w:t>намерно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>.</w:t>
      </w:r>
    </w:p>
    <w:p w14:paraId="057C4045" w14:textId="77777777" w:rsidR="00763F13" w:rsidRPr="000F5353" w:rsidRDefault="00763F13" w:rsidP="000F1CE1">
      <w:pPr>
        <w:numPr>
          <w:ilvl w:val="0"/>
          <w:numId w:val="1"/>
        </w:numPr>
        <w:rPr>
          <w:rFonts w:asciiTheme="majorBidi" w:hAnsiTheme="majorBidi" w:cstheme="majorBidi"/>
          <w:bCs/>
          <w:sz w:val="20"/>
          <w:szCs w:val="20"/>
        </w:rPr>
      </w:pPr>
      <w:r w:rsidRPr="000F5353">
        <w:rPr>
          <w:rStyle w:val="Emphasis"/>
          <w:rFonts w:asciiTheme="majorBidi" w:hAnsiTheme="majorBidi" w:cstheme="majorBidi"/>
          <w:spacing w:val="0"/>
        </w:rPr>
        <w:t>Ми смо припадници војске. да ли треба ДРУГАЧИЈЕ ДА ПРИЈАВЉУЈЕМО СВОЈЕ ПРИХОДЕ?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основна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плата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готовински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бонуси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морају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пријавити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као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одобрава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новац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смештај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исхрану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одевање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изван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војне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базе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он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мора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подвести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под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Међутим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Ваш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смештај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део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иницијативе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војске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приватизацију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становања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немојте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укључивати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накнаду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коју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добијате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смештај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Додатна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плата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време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проведено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у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борби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проистекла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из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слања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бојиште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такође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неће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сматрати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приходом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</w:p>
    <w:p w14:paraId="0ABA3843" w14:textId="2F50B6BD" w:rsidR="001C24A5" w:rsidRPr="000F5353" w:rsidRDefault="002E1AE9" w:rsidP="00763F13">
      <w:pPr>
        <w:numPr>
          <w:ilvl w:val="0"/>
          <w:numId w:val="1"/>
        </w:numPr>
        <w:rPr>
          <w:rFonts w:asciiTheme="majorBidi" w:hAnsiTheme="majorBidi" w:cstheme="majorBidi"/>
          <w:bCs/>
          <w:sz w:val="20"/>
          <w:szCs w:val="20"/>
        </w:rPr>
      </w:pPr>
      <w:r w:rsidRPr="000F5353">
        <w:rPr>
          <w:rFonts w:asciiTheme="majorBidi" w:hAnsiTheme="majorBidi" w:cstheme="majorBidi"/>
          <w:sz w:val="20"/>
          <w:szCs w:val="20"/>
        </w:rPr>
        <w:t xml:space="preserve">ШТА АКО НА ОБРАСЦУ ПРИЈАВЕ НЕМА ДОВОЉНО МЕСТА ЗА СВЕ ЧЛАНОВЕ МОЈЕ ПОРОДИЦЕ? 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остале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чланове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домаћинства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наведите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посебном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листу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папира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и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приложите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га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уз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пријаву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Обратите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</w:t>
      </w:r>
      <w:r w:rsidR="009B48DB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name, address, phone number, e-mail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]</w:t>
      </w:r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да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бисте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добили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још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један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образац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за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proofErr w:type="spellStart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пријаву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>.</w:t>
      </w:r>
    </w:p>
    <w:p w14:paraId="250D27BA" w14:textId="1C14E547" w:rsidR="001C24A5" w:rsidRPr="000F5353" w:rsidRDefault="00763F13" w:rsidP="002E1AE9">
      <w:pPr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0F5353">
        <w:rPr>
          <w:rStyle w:val="Emphasis"/>
          <w:rFonts w:asciiTheme="majorBidi" w:hAnsiTheme="majorBidi" w:cstheme="majorBidi"/>
          <w:spacing w:val="0"/>
        </w:rPr>
        <w:t>Мојој породици је потребна додатна помоћ. Постоје ли други програми за које можемо конкурисати?</w:t>
      </w:r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бисте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сазнали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пријавите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r w:rsidRPr="000F5353">
        <w:rPr>
          <w:rFonts w:asciiTheme="majorBidi" w:hAnsiTheme="majorBidi" w:cstheme="majorBidi"/>
          <w:b/>
          <w:bCs/>
          <w:sz w:val="20"/>
          <w:szCs w:val="20"/>
        </w:rPr>
        <w:t>[</w:t>
      </w:r>
      <w:r w:rsidR="009B48DB" w:rsidRPr="000F5353">
        <w:rPr>
          <w:rFonts w:asciiTheme="majorBidi" w:hAnsiTheme="majorBidi" w:cstheme="majorBidi"/>
          <w:b/>
          <w:bCs/>
          <w:sz w:val="20"/>
          <w:szCs w:val="20"/>
        </w:rPr>
        <w:t>State SNAP]</w:t>
      </w:r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друге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врсте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помоћи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обратите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се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локалној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ка</w:t>
      </w:r>
      <w:r w:rsidR="00516D96">
        <w:rPr>
          <w:rFonts w:asciiTheme="majorBidi" w:hAnsiTheme="majorBidi" w:cstheme="majorBidi"/>
          <w:sz w:val="20"/>
          <w:szCs w:val="20"/>
        </w:rPr>
        <w:t>нцеларији</w:t>
      </w:r>
      <w:proofErr w:type="spellEnd"/>
      <w:r w:rsidR="00516D9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16D96">
        <w:rPr>
          <w:rFonts w:asciiTheme="majorBidi" w:hAnsiTheme="majorBidi" w:cstheme="majorBidi"/>
          <w:sz w:val="20"/>
          <w:szCs w:val="20"/>
        </w:rPr>
        <w:t>за</w:t>
      </w:r>
      <w:proofErr w:type="spellEnd"/>
      <w:r w:rsidR="00516D9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16D96">
        <w:rPr>
          <w:rFonts w:asciiTheme="majorBidi" w:hAnsiTheme="majorBidi" w:cstheme="majorBidi"/>
          <w:sz w:val="20"/>
          <w:szCs w:val="20"/>
        </w:rPr>
        <w:t>помоћ</w:t>
      </w:r>
      <w:proofErr w:type="spellEnd"/>
      <w:r w:rsidR="00516D9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16D96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="00516D9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516D96">
        <w:rPr>
          <w:rFonts w:asciiTheme="majorBidi" w:hAnsiTheme="majorBidi" w:cstheme="majorBidi"/>
          <w:sz w:val="20"/>
          <w:szCs w:val="20"/>
        </w:rPr>
        <w:t>позовите</w:t>
      </w:r>
      <w:proofErr w:type="spellEnd"/>
      <w:r w:rsidRPr="000F5353">
        <w:rPr>
          <w:rStyle w:val="Strong"/>
          <w:rFonts w:asciiTheme="majorBidi" w:hAnsiTheme="majorBidi" w:cstheme="majorBidi"/>
          <w:b w:val="0"/>
          <w:bCs w:val="0"/>
          <w:color w:val="auto"/>
          <w:spacing w:val="0"/>
          <w:sz w:val="20"/>
          <w:szCs w:val="20"/>
        </w:rPr>
        <w:t xml:space="preserve">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</w:t>
      </w:r>
      <w:r w:rsidR="002B62D7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State hotline number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]</w:t>
      </w:r>
      <w:r w:rsidRPr="000F5353">
        <w:rPr>
          <w:rFonts w:asciiTheme="majorBidi" w:hAnsiTheme="majorBidi" w:cstheme="majorBidi"/>
          <w:sz w:val="20"/>
          <w:szCs w:val="20"/>
        </w:rPr>
        <w:t xml:space="preserve">. </w:t>
      </w:r>
    </w:p>
    <w:p w14:paraId="04B9C5B1" w14:textId="1F753974" w:rsidR="00763F13" w:rsidRPr="000F5353" w:rsidRDefault="00763F13" w:rsidP="00763F13">
      <w:pPr>
        <w:rPr>
          <w:rStyle w:val="IntenseEmphasis"/>
          <w:rFonts w:asciiTheme="majorBidi" w:hAnsiTheme="majorBidi" w:cstheme="majorBidi"/>
          <w:spacing w:val="0"/>
        </w:rPr>
      </w:pPr>
      <w:proofErr w:type="spellStart"/>
      <w:r w:rsidRPr="000F5353">
        <w:rPr>
          <w:rFonts w:asciiTheme="majorBidi" w:hAnsiTheme="majorBidi" w:cstheme="majorBidi"/>
          <w:sz w:val="20"/>
          <w:szCs w:val="20"/>
        </w:rPr>
        <w:t>Ако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имате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других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питања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или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вам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је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потребна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помоћ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позовите</w:t>
      </w:r>
      <w:proofErr w:type="spellEnd"/>
      <w:r w:rsidRPr="000F5353">
        <w:rPr>
          <w:rStyle w:val="SubtitleChar"/>
          <w:rFonts w:asciiTheme="majorBidi" w:hAnsiTheme="majorBidi" w:cstheme="majorBidi"/>
          <w:spacing w:val="0"/>
          <w:sz w:val="20"/>
          <w:szCs w:val="20"/>
        </w:rPr>
        <w:t xml:space="preserve"> 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[</w:t>
      </w:r>
      <w:r w:rsidR="002B62D7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phone number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]</w:t>
      </w:r>
      <w:r w:rsidRPr="000F5353">
        <w:rPr>
          <w:rStyle w:val="IntenseEmphasis"/>
          <w:rFonts w:asciiTheme="majorBidi" w:hAnsiTheme="majorBidi" w:cstheme="majorBidi"/>
          <w:spacing w:val="0"/>
        </w:rPr>
        <w:t>.</w:t>
      </w:r>
    </w:p>
    <w:p w14:paraId="65E1D6D7" w14:textId="77777777" w:rsidR="00233D7B" w:rsidRPr="000F5353" w:rsidRDefault="00763F13" w:rsidP="00763F13">
      <w:pPr>
        <w:rPr>
          <w:rFonts w:asciiTheme="majorBidi" w:hAnsiTheme="majorBidi" w:cstheme="majorBidi"/>
          <w:sz w:val="20"/>
          <w:szCs w:val="20"/>
        </w:rPr>
      </w:pPr>
      <w:r w:rsidRPr="000F5353">
        <w:rPr>
          <w:rFonts w:asciiTheme="majorBidi" w:hAnsiTheme="majorBidi" w:cstheme="majorBidi"/>
          <w:sz w:val="20"/>
          <w:szCs w:val="20"/>
        </w:rPr>
        <w:lastRenderedPageBreak/>
        <w:t xml:space="preserve">С </w:t>
      </w:r>
      <w:proofErr w:type="spellStart"/>
      <w:r w:rsidRPr="000F5353">
        <w:rPr>
          <w:rFonts w:asciiTheme="majorBidi" w:hAnsiTheme="majorBidi" w:cstheme="majorBidi"/>
          <w:sz w:val="20"/>
          <w:szCs w:val="20"/>
        </w:rPr>
        <w:t>поштовањем</w:t>
      </w:r>
      <w:proofErr w:type="spellEnd"/>
      <w:r w:rsidRPr="000F5353">
        <w:rPr>
          <w:rFonts w:asciiTheme="majorBidi" w:hAnsiTheme="majorBidi" w:cstheme="majorBidi"/>
          <w:sz w:val="20"/>
          <w:szCs w:val="20"/>
        </w:rPr>
        <w:t xml:space="preserve">, </w:t>
      </w:r>
    </w:p>
    <w:p w14:paraId="23FBD125" w14:textId="6F29DD92" w:rsidR="00C11274" w:rsidRPr="000F5353" w:rsidRDefault="008B5FE7" w:rsidP="00F2738B">
      <w:pPr>
        <w:rPr>
          <w:rFonts w:asciiTheme="majorBidi" w:hAnsiTheme="majorBidi" w:cstheme="majorBidi"/>
        </w:rPr>
      </w:pP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 xml:space="preserve"> [</w:t>
      </w:r>
      <w:r w:rsidR="002B62D7"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signature</w:t>
      </w:r>
      <w:r w:rsidRPr="000F5353">
        <w:rPr>
          <w:rStyle w:val="Strong"/>
          <w:rFonts w:asciiTheme="majorBidi" w:hAnsiTheme="majorBidi" w:cstheme="majorBidi"/>
          <w:color w:val="auto"/>
          <w:spacing w:val="0"/>
          <w:sz w:val="20"/>
          <w:szCs w:val="20"/>
        </w:rPr>
        <w:t>]</w:t>
      </w:r>
    </w:p>
    <w:sectPr w:rsidR="00C11274" w:rsidRPr="000F5353" w:rsidSect="001C2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13"/>
    <w:rsid w:val="0005161B"/>
    <w:rsid w:val="00067DAF"/>
    <w:rsid w:val="000755D2"/>
    <w:rsid w:val="000858FE"/>
    <w:rsid w:val="00086772"/>
    <w:rsid w:val="00092C45"/>
    <w:rsid w:val="000C0DB1"/>
    <w:rsid w:val="000C54EB"/>
    <w:rsid w:val="000F1CE1"/>
    <w:rsid w:val="000F5353"/>
    <w:rsid w:val="00102EAD"/>
    <w:rsid w:val="00106D59"/>
    <w:rsid w:val="001139B1"/>
    <w:rsid w:val="001C24A5"/>
    <w:rsid w:val="00204D02"/>
    <w:rsid w:val="00215AD8"/>
    <w:rsid w:val="00233D7B"/>
    <w:rsid w:val="002671A5"/>
    <w:rsid w:val="002B62D7"/>
    <w:rsid w:val="002E1AE9"/>
    <w:rsid w:val="00336F27"/>
    <w:rsid w:val="003578D9"/>
    <w:rsid w:val="003819D8"/>
    <w:rsid w:val="003B2921"/>
    <w:rsid w:val="003E7B1C"/>
    <w:rsid w:val="00455BB0"/>
    <w:rsid w:val="0048595A"/>
    <w:rsid w:val="004A6651"/>
    <w:rsid w:val="004D5C86"/>
    <w:rsid w:val="00516D96"/>
    <w:rsid w:val="005A1186"/>
    <w:rsid w:val="005A77A3"/>
    <w:rsid w:val="00653E83"/>
    <w:rsid w:val="006646A4"/>
    <w:rsid w:val="00695AAF"/>
    <w:rsid w:val="006C130D"/>
    <w:rsid w:val="0071760F"/>
    <w:rsid w:val="00763F13"/>
    <w:rsid w:val="007C1124"/>
    <w:rsid w:val="007F6528"/>
    <w:rsid w:val="00843554"/>
    <w:rsid w:val="008467E8"/>
    <w:rsid w:val="008B489E"/>
    <w:rsid w:val="008B5FE7"/>
    <w:rsid w:val="008C3871"/>
    <w:rsid w:val="0091366C"/>
    <w:rsid w:val="00946FDA"/>
    <w:rsid w:val="009A7794"/>
    <w:rsid w:val="009B48DB"/>
    <w:rsid w:val="009E1128"/>
    <w:rsid w:val="009E1264"/>
    <w:rsid w:val="00A03907"/>
    <w:rsid w:val="00AA0210"/>
    <w:rsid w:val="00AD1221"/>
    <w:rsid w:val="00B07E98"/>
    <w:rsid w:val="00B254CE"/>
    <w:rsid w:val="00B375D8"/>
    <w:rsid w:val="00B52E59"/>
    <w:rsid w:val="00B8393C"/>
    <w:rsid w:val="00B841EC"/>
    <w:rsid w:val="00BA00AC"/>
    <w:rsid w:val="00BD649B"/>
    <w:rsid w:val="00BF3F92"/>
    <w:rsid w:val="00C11274"/>
    <w:rsid w:val="00C35703"/>
    <w:rsid w:val="00C92587"/>
    <w:rsid w:val="00C933DB"/>
    <w:rsid w:val="00D03765"/>
    <w:rsid w:val="00D43E4A"/>
    <w:rsid w:val="00D55C4D"/>
    <w:rsid w:val="00D873C0"/>
    <w:rsid w:val="00DE1CF2"/>
    <w:rsid w:val="00E0719C"/>
    <w:rsid w:val="00E7630F"/>
    <w:rsid w:val="00F2738B"/>
    <w:rsid w:val="00FC01FD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BB11"/>
  <w15:docId w15:val="{9A3FF787-70EF-4DD9-812F-44EBE67D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3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>47</Keyphrase>
    <DocID xmlns="61bb7fe8-5a18-403c-91be-7de2232a3b99">2015-04-13T04:00:00+00:00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18927A3-C61A-4923-85F2-2791114B1B7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1bb7fe8-5a18-403c-91be-7de2232a3b9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33-2015a2: Prototype Parent Letter</vt:lpstr>
    </vt:vector>
  </TitlesOfParts>
  <Company>USDA-FNS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33-2015a2: Prototype Parent Letter</dc:title>
  <dc:creator>Windows User</dc:creator>
  <cp:lastModifiedBy>Ariel Gaede</cp:lastModifiedBy>
  <cp:revision>4</cp:revision>
  <cp:lastPrinted>2016-04-07T14:03:00Z</cp:lastPrinted>
  <dcterms:created xsi:type="dcterms:W3CDTF">2016-05-11T14:18:00Z</dcterms:created>
  <dcterms:modified xsi:type="dcterms:W3CDTF">2016-05-25T21:40:00Z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</Properties>
</file>