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93C" w:rsidRPr="00E93633" w:rsidRDefault="00B8393C" w:rsidP="00B8393C">
      <w:pPr>
        <w:pBdr>
          <w:bottom w:val="thinThickSmallGap" w:sz="12" w:space="1" w:color="B79000"/>
        </w:pBdr>
        <w:spacing w:before="400" w:line="240" w:lineRule="auto"/>
        <w:jc w:val="center"/>
        <w:outlineLvl w:val="0"/>
        <w:rPr>
          <w:rFonts w:ascii="Gulim" w:eastAsia="Gulim" w:hAnsi="Gulim"/>
          <w:b/>
          <w:caps/>
          <w:color w:val="796000"/>
          <w:spacing w:val="20"/>
          <w:sz w:val="32"/>
          <w:szCs w:val="32"/>
        </w:rPr>
      </w:pPr>
      <w:r w:rsidRPr="00E93633">
        <w:rPr>
          <w:rFonts w:ascii="Gulim" w:eastAsia="Gulim" w:hAnsi="Gulim"/>
          <w:b/>
          <w:caps/>
          <w:smallCaps/>
          <w:color w:val="632423"/>
          <w:spacing w:val="20"/>
          <w:sz w:val="32"/>
        </w:rPr>
        <w:t>무료 및 할인 가격 급식에 대한 자주 묻는 질문</w:t>
      </w:r>
    </w:p>
    <w:p w:rsidR="00763F13" w:rsidRPr="00E93633" w:rsidRDefault="00763F13" w:rsidP="00763F13">
      <w:pPr>
        <w:rPr>
          <w:rFonts w:ascii="Gulim" w:eastAsia="Gulim" w:hAnsi="Gulim"/>
          <w:sz w:val="20"/>
          <w:szCs w:val="20"/>
        </w:rPr>
      </w:pPr>
      <w:r w:rsidRPr="00E93633">
        <w:rPr>
          <w:rFonts w:ascii="Gulim" w:eastAsia="Gulim" w:hAnsi="Gulim"/>
          <w:sz w:val="20"/>
        </w:rPr>
        <w:t>학부모/보호자님께:</w:t>
      </w:r>
    </w:p>
    <w:p w:rsidR="00763F13" w:rsidRPr="00E93633" w:rsidRDefault="00763F13" w:rsidP="00763F13">
      <w:pPr>
        <w:rPr>
          <w:rFonts w:ascii="Gulim" w:eastAsia="Gulim" w:hAnsi="Gulim"/>
          <w:sz w:val="20"/>
          <w:szCs w:val="20"/>
        </w:rPr>
      </w:pPr>
      <w:r w:rsidRPr="00E93633">
        <w:rPr>
          <w:rFonts w:ascii="Gulim" w:eastAsia="Gulim" w:hAnsi="Gulim"/>
          <w:sz w:val="20"/>
        </w:rPr>
        <w:t xml:space="preserve">아이들에게는 배우기 위해 건강한 식사가 필요합니다. </w:t>
      </w:r>
      <w:r w:rsidRPr="00E93633">
        <w:rPr>
          <w:rStyle w:val="Strong"/>
          <w:rFonts w:ascii="Rockwell" w:eastAsia="Gulim" w:hAnsi="Rockwell"/>
          <w:color w:val="auto"/>
          <w:sz w:val="20"/>
        </w:rPr>
        <w:t>[Name of School/School District]</w:t>
      </w:r>
      <w:r w:rsidRPr="00E93633">
        <w:rPr>
          <w:rFonts w:ascii="Gulim" w:eastAsia="Gulim" w:hAnsi="Gulim"/>
          <w:sz w:val="20"/>
        </w:rPr>
        <w:t xml:space="preserve">은 학교 출석일마다 건강한 식사를 제공합니다. 아침급식 가격 </w:t>
      </w:r>
      <w:r w:rsidRPr="00E93633">
        <w:rPr>
          <w:rStyle w:val="Strong"/>
          <w:rFonts w:ascii="Rockwell" w:eastAsia="Gulim" w:hAnsi="Rockwell"/>
          <w:color w:val="auto"/>
          <w:sz w:val="20"/>
        </w:rPr>
        <w:t>[$]</w:t>
      </w:r>
      <w:r w:rsidRPr="00E93633">
        <w:rPr>
          <w:rFonts w:ascii="Gulim" w:eastAsia="Gulim" w:hAnsi="Gulim"/>
          <w:sz w:val="20"/>
        </w:rPr>
        <w:t xml:space="preserve">; 점심급식 가격 </w:t>
      </w:r>
      <w:r w:rsidRPr="00E93633">
        <w:rPr>
          <w:rStyle w:val="Strong"/>
          <w:rFonts w:ascii="Rockwell" w:eastAsia="Gulim" w:hAnsi="Rockwell"/>
          <w:color w:val="auto"/>
          <w:sz w:val="20"/>
        </w:rPr>
        <w:t>[$]</w:t>
      </w:r>
      <w:r w:rsidRPr="00E93633">
        <w:rPr>
          <w:rFonts w:ascii="Gulim" w:eastAsia="Gulim" w:hAnsi="Gulim"/>
          <w:sz w:val="20"/>
        </w:rPr>
        <w:t xml:space="preserve">. </w:t>
      </w:r>
      <w:r w:rsidRPr="00E93633">
        <w:rPr>
          <w:rFonts w:ascii="Gulim" w:eastAsia="Gulim" w:hAnsi="Gulim"/>
          <w:b/>
          <w:sz w:val="20"/>
        </w:rPr>
        <w:t>귀하의 아이들은 무료 급식 또는 할인 가격 급식을 제공받을 자격이 있을 수 있습니다.</w:t>
      </w:r>
      <w:r w:rsidRPr="00E93633">
        <w:rPr>
          <w:rFonts w:ascii="Gulim" w:eastAsia="Gulim" w:hAnsi="Gulim"/>
          <w:sz w:val="20"/>
        </w:rPr>
        <w:t xml:space="preserve"> 할인 가격은</w:t>
      </w:r>
      <w:r w:rsidRPr="00E93633">
        <w:rPr>
          <w:rFonts w:ascii="Gulim" w:eastAsia="Gulim" w:hAnsi="Gulim"/>
        </w:rPr>
        <w:t xml:space="preserve"> 아침급식은</w:t>
      </w:r>
      <w:r w:rsidRPr="00E93633">
        <w:rPr>
          <w:rStyle w:val="IntenseEmphasis"/>
          <w:rFonts w:ascii="Gulim" w:eastAsia="Gulim" w:hAnsi="Gulim"/>
        </w:rPr>
        <w:t xml:space="preserve"> </w:t>
      </w:r>
      <w:r w:rsidRPr="00E93633">
        <w:rPr>
          <w:rStyle w:val="Strong"/>
          <w:rFonts w:ascii="Rockwell" w:eastAsia="Gulim" w:hAnsi="Rockwell"/>
          <w:color w:val="auto"/>
          <w:sz w:val="20"/>
        </w:rPr>
        <w:t>[$]</w:t>
      </w:r>
      <w:r w:rsidRPr="00E93633">
        <w:rPr>
          <w:rFonts w:ascii="Gulim" w:eastAsia="Gulim" w:hAnsi="Gulim"/>
          <w:sz w:val="20"/>
        </w:rPr>
        <w:t xml:space="preserve">, 점심급식은 </w:t>
      </w:r>
      <w:r w:rsidRPr="00E93633">
        <w:rPr>
          <w:rStyle w:val="Strong"/>
          <w:rFonts w:ascii="Rockwell" w:eastAsia="Gulim" w:hAnsi="Rockwell"/>
          <w:color w:val="auto"/>
          <w:sz w:val="20"/>
        </w:rPr>
        <w:t>[$]</w:t>
      </w:r>
      <w:r w:rsidRPr="00E93633">
        <w:rPr>
          <w:rStyle w:val="IntenseEmphasis"/>
          <w:rFonts w:ascii="Gulim" w:eastAsia="Gulim" w:hAnsi="Gulim"/>
        </w:rPr>
        <w:t xml:space="preserve"> </w:t>
      </w:r>
      <w:r w:rsidRPr="00E93633">
        <w:rPr>
          <w:rFonts w:ascii="Gulim" w:eastAsia="Gulim" w:hAnsi="Gulim"/>
          <w:sz w:val="20"/>
        </w:rPr>
        <w:t>입니다. 이 서류 패키지에는 무료 또는 할인 가격 급식 혜택 신청서와 상세한 설명서가 포함되어 있습니다. 하기는 신청 과정을 돕기 위한 몇 가지 일반적인 질문과 답변입니다.</w:t>
      </w:r>
    </w:p>
    <w:p w:rsidR="00763F13" w:rsidRPr="00E93633" w:rsidRDefault="00763F13" w:rsidP="00763F13">
      <w:pPr>
        <w:numPr>
          <w:ilvl w:val="0"/>
          <w:numId w:val="1"/>
        </w:numPr>
        <w:spacing w:after="0"/>
        <w:rPr>
          <w:rStyle w:val="Emphasis"/>
          <w:rFonts w:ascii="Gulim" w:eastAsia="Gulim" w:hAnsi="Gulim"/>
          <w:caps w:val="0"/>
          <w:spacing w:val="0"/>
        </w:rPr>
      </w:pPr>
      <w:r w:rsidRPr="00E93633">
        <w:rPr>
          <w:rStyle w:val="Emphasis"/>
          <w:rFonts w:ascii="Gulim" w:eastAsia="Gulim" w:hAnsi="Gulim"/>
        </w:rPr>
        <w:t xml:space="preserve">누가 무료 또는 할인 가격 급식을 받을 수 있습니까? </w:t>
      </w:r>
    </w:p>
    <w:p w:rsidR="00763F13" w:rsidRPr="00E93633" w:rsidRDefault="00763F13" w:rsidP="00763F13">
      <w:pPr>
        <w:numPr>
          <w:ilvl w:val="1"/>
          <w:numId w:val="1"/>
        </w:numPr>
        <w:spacing w:after="0"/>
        <w:rPr>
          <w:rFonts w:ascii="Gulim" w:eastAsia="Gulim" w:hAnsi="Gulim"/>
          <w:sz w:val="20"/>
          <w:szCs w:val="20"/>
        </w:rPr>
      </w:pPr>
      <w:r w:rsidRPr="00E93633">
        <w:rPr>
          <w:rStyle w:val="Strong"/>
          <w:rFonts w:ascii="Rockwell" w:hAnsi="Rockwell"/>
          <w:bCs w:val="0"/>
          <w:color w:val="auto"/>
          <w:sz w:val="20"/>
          <w:szCs w:val="20"/>
        </w:rPr>
        <w:t>[State SNAP]</w:t>
      </w:r>
      <w:r w:rsidRPr="00E93633">
        <w:rPr>
          <w:rFonts w:ascii="Gulim" w:eastAsia="Gulim" w:hAnsi="Gulim"/>
          <w:b/>
          <w:sz w:val="20"/>
        </w:rPr>
        <w:t xml:space="preserve">, </w:t>
      </w:r>
      <w:r w:rsidRPr="00E93633">
        <w:rPr>
          <w:rFonts w:ascii="Rockwell" w:eastAsia="Gulim" w:hAnsi="Rockwell"/>
          <w:b/>
          <w:sz w:val="20"/>
        </w:rPr>
        <w:t>[the Food Distribution Program on Indian Reservations (FDPIR)]</w:t>
      </w:r>
      <w:r w:rsidRPr="00E93633">
        <w:rPr>
          <w:rFonts w:ascii="Gulim" w:eastAsia="Gulim" w:hAnsi="Gulim"/>
          <w:sz w:val="20"/>
        </w:rPr>
        <w:t xml:space="preserve"> 또는 </w:t>
      </w:r>
      <w:r w:rsidRPr="00E93633">
        <w:rPr>
          <w:rStyle w:val="Strong"/>
          <w:rFonts w:ascii="Rockwell" w:eastAsia="Gulim" w:hAnsi="Rockwell"/>
          <w:color w:val="auto"/>
          <w:sz w:val="20"/>
        </w:rPr>
        <w:t>[State TANF]</w:t>
      </w:r>
      <w:r w:rsidRPr="00E93633">
        <w:rPr>
          <w:rFonts w:ascii="Gulim" w:eastAsia="Gulim" w:hAnsi="Gulim"/>
          <w:sz w:val="20"/>
        </w:rPr>
        <w:t>,으로부터 혜택을 받은 가구의 모든 아동은 무료 급식을 제공받을 자격이 있습니다.</w:t>
      </w:r>
    </w:p>
    <w:p w:rsidR="00763F13" w:rsidRPr="00E93633" w:rsidRDefault="00763F13" w:rsidP="00763F13">
      <w:pPr>
        <w:numPr>
          <w:ilvl w:val="1"/>
          <w:numId w:val="1"/>
        </w:numPr>
        <w:spacing w:after="0"/>
        <w:rPr>
          <w:rStyle w:val="QuickFormat4"/>
          <w:rFonts w:ascii="Gulim" w:eastAsia="Gulim" w:hAnsi="Gulim" w:cs="Times New Roman"/>
          <w:b w:val="0"/>
          <w:bCs w:val="0"/>
          <w:color w:val="auto"/>
          <w:sz w:val="20"/>
          <w:szCs w:val="20"/>
        </w:rPr>
      </w:pPr>
      <w:r w:rsidRPr="00E93633">
        <w:rPr>
          <w:rStyle w:val="QuickFormat4"/>
          <w:rFonts w:ascii="Gulim" w:eastAsia="Gulim" w:hAnsi="Gulim"/>
          <w:b w:val="0"/>
          <w:color w:val="auto"/>
          <w:sz w:val="20"/>
        </w:rPr>
        <w:t xml:space="preserve">위탁 보호 기관 또는 법원의 법적 책임 아래 있는 위탁 아동은 무료 급식을 제공받을 자격이 있습니다. </w:t>
      </w:r>
    </w:p>
    <w:p w:rsidR="00763F13" w:rsidRPr="00E93633" w:rsidRDefault="00763F13" w:rsidP="00763F13">
      <w:pPr>
        <w:numPr>
          <w:ilvl w:val="1"/>
          <w:numId w:val="1"/>
        </w:numPr>
        <w:spacing w:after="0"/>
        <w:rPr>
          <w:rStyle w:val="QuickFormat4"/>
          <w:rFonts w:ascii="Gulim" w:eastAsia="Gulim" w:hAnsi="Gulim" w:cs="Times New Roman"/>
          <w:b w:val="0"/>
          <w:bCs w:val="0"/>
          <w:color w:val="auto"/>
          <w:sz w:val="20"/>
          <w:szCs w:val="20"/>
        </w:rPr>
      </w:pPr>
      <w:r w:rsidRPr="00E93633">
        <w:rPr>
          <w:rStyle w:val="QuickFormat4"/>
          <w:rFonts w:ascii="Gulim" w:eastAsia="Gulim" w:hAnsi="Gulim"/>
          <w:b w:val="0"/>
          <w:color w:val="auto"/>
          <w:sz w:val="20"/>
        </w:rPr>
        <w:t>학교의 헤드스타트 프로그램</w:t>
      </w:r>
      <w:r w:rsidRPr="00E93633">
        <w:rPr>
          <w:rStyle w:val="QuickFormat4"/>
          <w:rFonts w:ascii="Rockwell" w:eastAsia="Gulim" w:hAnsi="Rockwell"/>
          <w:b w:val="0"/>
          <w:color w:val="auto"/>
          <w:sz w:val="20"/>
        </w:rPr>
        <w:t>(Head Start Program)</w:t>
      </w:r>
      <w:r w:rsidRPr="00E93633">
        <w:rPr>
          <w:rStyle w:val="QuickFormat4"/>
          <w:rFonts w:ascii="Gulim" w:eastAsia="Gulim" w:hAnsi="Gulim"/>
          <w:b w:val="0"/>
          <w:color w:val="auto"/>
          <w:sz w:val="20"/>
        </w:rPr>
        <w:t>에 참여하는 아동은 무료 급식을 제공받을 자격이 있습니다.</w:t>
      </w:r>
    </w:p>
    <w:p w:rsidR="00763F13" w:rsidRPr="00E93633" w:rsidRDefault="00763F13" w:rsidP="003B2921">
      <w:pPr>
        <w:numPr>
          <w:ilvl w:val="1"/>
          <w:numId w:val="1"/>
        </w:numPr>
        <w:spacing w:after="0"/>
        <w:rPr>
          <w:rStyle w:val="QuickFormat4"/>
          <w:rFonts w:ascii="Gulim" w:eastAsia="Gulim" w:hAnsi="Gulim"/>
          <w:b w:val="0"/>
          <w:bCs w:val="0"/>
          <w:color w:val="auto"/>
          <w:sz w:val="20"/>
          <w:szCs w:val="20"/>
        </w:rPr>
      </w:pPr>
      <w:r w:rsidRPr="00E93633">
        <w:rPr>
          <w:rFonts w:ascii="Gulim" w:eastAsia="Gulim" w:hAnsi="Gulim"/>
          <w:sz w:val="20"/>
        </w:rPr>
        <w:t>홈리스, 가출인 또는 이주민의 정의에 부합하는 아동은 무료 급식을 제공받을 자격이 됩니다.</w:t>
      </w:r>
    </w:p>
    <w:p w:rsidR="000F1CE1" w:rsidRPr="00E93633" w:rsidRDefault="00763F13" w:rsidP="003B2921">
      <w:pPr>
        <w:numPr>
          <w:ilvl w:val="1"/>
          <w:numId w:val="1"/>
        </w:numPr>
        <w:spacing w:after="0"/>
        <w:rPr>
          <w:rStyle w:val="Emphasis"/>
          <w:rFonts w:ascii="Gulim" w:eastAsia="Gulim" w:hAnsi="Gulim"/>
          <w:caps w:val="0"/>
          <w:spacing w:val="0"/>
        </w:rPr>
      </w:pPr>
      <w:r w:rsidRPr="00E93633">
        <w:rPr>
          <w:rFonts w:ascii="Gulim" w:eastAsia="Gulim" w:hAnsi="Gulim"/>
          <w:sz w:val="20"/>
        </w:rPr>
        <w:t>귀하 가구의 수입이 연방 소득 자격 가이드라인</w:t>
      </w:r>
      <w:r w:rsidRPr="00E93633">
        <w:rPr>
          <w:rFonts w:ascii="Rockwell" w:eastAsia="Gulim" w:hAnsi="Rockwell"/>
          <w:sz w:val="20"/>
        </w:rPr>
        <w:t>(Federal Income Eligibility Guidelines)</w:t>
      </w:r>
      <w:r w:rsidRPr="00E93633">
        <w:rPr>
          <w:rFonts w:ascii="Gulim" w:eastAsia="Gulim" w:hAnsi="Gulim"/>
          <w:sz w:val="20"/>
        </w:rPr>
        <w:t xml:space="preserve">의 제한 내에 들어간다면 해당 아동은 무료 또는 할인 가격 급식을 제공받을 자격이 있을 수 있습니다. 귀하 가구의 수입이 이 차트의 제한 소득 안에 들어간다면, 귀하의 아동이 무료 또는 할인 가격 급식을 제공받을 자격이 있을 수 있습니다. </w:t>
      </w:r>
    </w:p>
    <w:p w:rsidR="00FC01FD" w:rsidRPr="00E93633" w:rsidRDefault="00FC01FD" w:rsidP="000F1CE1">
      <w:pPr>
        <w:spacing w:after="0"/>
        <w:ind w:left="1440"/>
        <w:rPr>
          <w:rStyle w:val="Emphasis"/>
          <w:rFonts w:ascii="Gulim" w:eastAsia="Gulim" w:hAnsi="Gulim"/>
          <w:caps w:val="0"/>
          <w:spacing w:val="0"/>
        </w:rPr>
      </w:pPr>
    </w:p>
    <w:tbl>
      <w:tblPr>
        <w:tblpPr w:leftFromText="180" w:rightFromText="180" w:vertAnchor="text" w:horzAnchor="margin" w:tblpXSpec="righ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3510"/>
        <w:gridCol w:w="1980"/>
        <w:gridCol w:w="2160"/>
        <w:gridCol w:w="2250"/>
      </w:tblGrid>
      <w:tr w:rsidR="00773B42" w:rsidRPr="00E93633" w:rsidTr="003B2921">
        <w:trPr>
          <w:trHeight w:hRule="exact" w:val="320"/>
        </w:trPr>
        <w:tc>
          <w:tcPr>
            <w:tcW w:w="9900" w:type="dxa"/>
            <w:gridSpan w:val="4"/>
          </w:tcPr>
          <w:p w:rsidR="00FC01FD" w:rsidRPr="00E93633" w:rsidRDefault="00FC01FD" w:rsidP="00FC01FD">
            <w:pPr>
              <w:spacing w:after="0"/>
              <w:ind w:left="1440"/>
              <w:rPr>
                <w:rFonts w:ascii="Gulim" w:eastAsia="Gulim" w:hAnsi="Gulim"/>
                <w:sz w:val="20"/>
                <w:szCs w:val="20"/>
              </w:rPr>
            </w:pPr>
            <w:r w:rsidRPr="00E93633">
              <w:rPr>
                <w:rFonts w:ascii="Gulim" w:eastAsia="Gulim" w:hAnsi="Gulim"/>
                <w:sz w:val="20"/>
              </w:rPr>
              <w:t>________ 학년을 위한 연방 소득 자격 차트</w:t>
            </w:r>
          </w:p>
        </w:tc>
      </w:tr>
      <w:tr w:rsidR="00773B42" w:rsidRPr="00E93633" w:rsidTr="003B2921">
        <w:trPr>
          <w:trHeight w:hRule="exact" w:val="320"/>
        </w:trPr>
        <w:tc>
          <w:tcPr>
            <w:tcW w:w="3510" w:type="dxa"/>
          </w:tcPr>
          <w:p w:rsidR="00FC01FD" w:rsidRPr="00E93633" w:rsidRDefault="00FC01FD" w:rsidP="003B2921">
            <w:pPr>
              <w:spacing w:after="0"/>
              <w:rPr>
                <w:rFonts w:ascii="Gulim" w:eastAsia="Gulim" w:hAnsi="Gulim"/>
                <w:sz w:val="20"/>
                <w:szCs w:val="20"/>
              </w:rPr>
            </w:pPr>
            <w:r w:rsidRPr="00E93633">
              <w:rPr>
                <w:rFonts w:ascii="Gulim" w:eastAsia="Gulim" w:hAnsi="Gulim"/>
                <w:sz w:val="20"/>
              </w:rPr>
              <w:t>가구의 크기</w:t>
            </w:r>
          </w:p>
        </w:tc>
        <w:tc>
          <w:tcPr>
            <w:tcW w:w="1980" w:type="dxa"/>
          </w:tcPr>
          <w:p w:rsidR="00FC01FD" w:rsidRPr="00E93633" w:rsidRDefault="00FC01FD" w:rsidP="003B2921">
            <w:pPr>
              <w:spacing w:after="0"/>
              <w:rPr>
                <w:rFonts w:ascii="Gulim" w:eastAsia="Gulim" w:hAnsi="Gulim"/>
                <w:sz w:val="20"/>
                <w:szCs w:val="20"/>
              </w:rPr>
            </w:pPr>
            <w:r w:rsidRPr="00E93633">
              <w:rPr>
                <w:rFonts w:ascii="Gulim" w:eastAsia="Gulim" w:hAnsi="Gulim"/>
                <w:sz w:val="20"/>
              </w:rPr>
              <w:t>연간</w:t>
            </w:r>
          </w:p>
        </w:tc>
        <w:tc>
          <w:tcPr>
            <w:tcW w:w="2160" w:type="dxa"/>
          </w:tcPr>
          <w:p w:rsidR="00FC01FD" w:rsidRPr="00E93633" w:rsidRDefault="00FC01FD" w:rsidP="003B2921">
            <w:pPr>
              <w:spacing w:after="0"/>
              <w:rPr>
                <w:rFonts w:ascii="Gulim" w:eastAsia="Gulim" w:hAnsi="Gulim"/>
                <w:sz w:val="20"/>
                <w:szCs w:val="20"/>
              </w:rPr>
            </w:pPr>
            <w:r w:rsidRPr="00E93633">
              <w:rPr>
                <w:rFonts w:ascii="Gulim" w:eastAsia="Gulim" w:hAnsi="Gulim"/>
                <w:sz w:val="20"/>
              </w:rPr>
              <w:t>월간</w:t>
            </w:r>
          </w:p>
        </w:tc>
        <w:tc>
          <w:tcPr>
            <w:tcW w:w="2250" w:type="dxa"/>
          </w:tcPr>
          <w:p w:rsidR="00FC01FD" w:rsidRPr="00E93633" w:rsidRDefault="00FC01FD" w:rsidP="003B2921">
            <w:pPr>
              <w:spacing w:after="0"/>
              <w:rPr>
                <w:rFonts w:ascii="Gulim" w:eastAsia="Gulim" w:hAnsi="Gulim"/>
                <w:sz w:val="20"/>
                <w:szCs w:val="20"/>
              </w:rPr>
            </w:pPr>
            <w:r w:rsidRPr="00E93633">
              <w:rPr>
                <w:rFonts w:ascii="Gulim" w:eastAsia="Gulim" w:hAnsi="Gulim"/>
                <w:sz w:val="20"/>
              </w:rPr>
              <w:t>주간</w:t>
            </w:r>
          </w:p>
        </w:tc>
      </w:tr>
      <w:tr w:rsidR="00773B42" w:rsidRPr="00E93633" w:rsidTr="003B2921">
        <w:trPr>
          <w:trHeight w:hRule="exact" w:val="320"/>
        </w:trPr>
        <w:tc>
          <w:tcPr>
            <w:tcW w:w="3510" w:type="dxa"/>
          </w:tcPr>
          <w:p w:rsidR="00FC01FD" w:rsidRPr="00E93633" w:rsidRDefault="00FC01FD" w:rsidP="003B2921">
            <w:pPr>
              <w:spacing w:after="0"/>
              <w:rPr>
                <w:rFonts w:ascii="Rockwell" w:eastAsia="Gulim" w:hAnsi="Rockwell"/>
                <w:sz w:val="20"/>
                <w:szCs w:val="20"/>
              </w:rPr>
            </w:pPr>
            <w:r w:rsidRPr="00E93633">
              <w:rPr>
                <w:rFonts w:ascii="Rockwell" w:eastAsia="Gulim" w:hAnsi="Rockwell"/>
                <w:sz w:val="20"/>
              </w:rPr>
              <w:t>1</w:t>
            </w:r>
          </w:p>
        </w:tc>
        <w:tc>
          <w:tcPr>
            <w:tcW w:w="1980" w:type="dxa"/>
          </w:tcPr>
          <w:p w:rsidR="00FC01FD" w:rsidRPr="00E93633" w:rsidRDefault="00FC01FD" w:rsidP="00FC01FD">
            <w:pPr>
              <w:spacing w:after="0"/>
              <w:ind w:left="1440"/>
              <w:rPr>
                <w:rFonts w:ascii="Gulim" w:eastAsia="Gulim" w:hAnsi="Gulim"/>
                <w:sz w:val="20"/>
                <w:szCs w:val="20"/>
              </w:rPr>
            </w:pPr>
          </w:p>
        </w:tc>
        <w:tc>
          <w:tcPr>
            <w:tcW w:w="2160" w:type="dxa"/>
          </w:tcPr>
          <w:p w:rsidR="00FC01FD" w:rsidRPr="00E93633" w:rsidRDefault="00FC01FD" w:rsidP="00FC01FD">
            <w:pPr>
              <w:spacing w:after="0"/>
              <w:ind w:left="1440"/>
              <w:rPr>
                <w:rFonts w:ascii="Gulim" w:eastAsia="Gulim" w:hAnsi="Gulim"/>
                <w:sz w:val="20"/>
                <w:szCs w:val="20"/>
              </w:rPr>
            </w:pPr>
          </w:p>
        </w:tc>
        <w:tc>
          <w:tcPr>
            <w:tcW w:w="2250" w:type="dxa"/>
          </w:tcPr>
          <w:p w:rsidR="00FC01FD" w:rsidRPr="00E93633" w:rsidRDefault="00FC01FD" w:rsidP="00FC01FD">
            <w:pPr>
              <w:spacing w:after="0"/>
              <w:ind w:left="1440"/>
              <w:rPr>
                <w:rFonts w:ascii="Gulim" w:eastAsia="Gulim" w:hAnsi="Gulim"/>
                <w:sz w:val="20"/>
                <w:szCs w:val="20"/>
              </w:rPr>
            </w:pPr>
          </w:p>
        </w:tc>
      </w:tr>
      <w:tr w:rsidR="00773B42" w:rsidRPr="00E93633" w:rsidTr="003B2921">
        <w:trPr>
          <w:trHeight w:hRule="exact" w:val="320"/>
        </w:trPr>
        <w:tc>
          <w:tcPr>
            <w:tcW w:w="3510" w:type="dxa"/>
          </w:tcPr>
          <w:p w:rsidR="00FC01FD" w:rsidRPr="00E93633" w:rsidRDefault="00FC01FD" w:rsidP="003B2921">
            <w:pPr>
              <w:spacing w:after="0"/>
              <w:rPr>
                <w:rFonts w:ascii="Rockwell" w:eastAsia="Gulim" w:hAnsi="Rockwell"/>
                <w:sz w:val="20"/>
                <w:szCs w:val="20"/>
              </w:rPr>
            </w:pPr>
            <w:r w:rsidRPr="00E93633">
              <w:rPr>
                <w:rFonts w:ascii="Rockwell" w:eastAsia="Gulim" w:hAnsi="Rockwell"/>
                <w:sz w:val="20"/>
              </w:rPr>
              <w:t>2</w:t>
            </w:r>
          </w:p>
        </w:tc>
        <w:tc>
          <w:tcPr>
            <w:tcW w:w="1980" w:type="dxa"/>
          </w:tcPr>
          <w:p w:rsidR="00FC01FD" w:rsidRPr="00E93633" w:rsidRDefault="00FC01FD" w:rsidP="00FC01FD">
            <w:pPr>
              <w:spacing w:after="0"/>
              <w:ind w:left="1440"/>
              <w:rPr>
                <w:rFonts w:ascii="Gulim" w:eastAsia="Gulim" w:hAnsi="Gulim"/>
                <w:sz w:val="20"/>
                <w:szCs w:val="20"/>
              </w:rPr>
            </w:pPr>
          </w:p>
        </w:tc>
        <w:tc>
          <w:tcPr>
            <w:tcW w:w="2160" w:type="dxa"/>
          </w:tcPr>
          <w:p w:rsidR="00FC01FD" w:rsidRPr="00E93633" w:rsidRDefault="00FC01FD" w:rsidP="00FC01FD">
            <w:pPr>
              <w:spacing w:after="0"/>
              <w:ind w:left="1440"/>
              <w:rPr>
                <w:rFonts w:ascii="Gulim" w:eastAsia="Gulim" w:hAnsi="Gulim"/>
                <w:sz w:val="20"/>
                <w:szCs w:val="20"/>
              </w:rPr>
            </w:pPr>
          </w:p>
        </w:tc>
        <w:tc>
          <w:tcPr>
            <w:tcW w:w="2250" w:type="dxa"/>
          </w:tcPr>
          <w:p w:rsidR="00FC01FD" w:rsidRPr="00E93633" w:rsidRDefault="00FC01FD" w:rsidP="00FC01FD">
            <w:pPr>
              <w:spacing w:after="0"/>
              <w:ind w:left="1440"/>
              <w:rPr>
                <w:rFonts w:ascii="Gulim" w:eastAsia="Gulim" w:hAnsi="Gulim"/>
                <w:sz w:val="20"/>
                <w:szCs w:val="20"/>
              </w:rPr>
            </w:pPr>
          </w:p>
        </w:tc>
      </w:tr>
      <w:tr w:rsidR="00773B42" w:rsidRPr="00E93633" w:rsidTr="003B2921">
        <w:trPr>
          <w:trHeight w:hRule="exact" w:val="320"/>
        </w:trPr>
        <w:tc>
          <w:tcPr>
            <w:tcW w:w="3510" w:type="dxa"/>
          </w:tcPr>
          <w:p w:rsidR="00FC01FD" w:rsidRPr="00E93633" w:rsidRDefault="00FC01FD" w:rsidP="003B2921">
            <w:pPr>
              <w:spacing w:after="0"/>
              <w:rPr>
                <w:rFonts w:ascii="Rockwell" w:eastAsia="Gulim" w:hAnsi="Rockwell"/>
                <w:sz w:val="20"/>
                <w:szCs w:val="20"/>
              </w:rPr>
            </w:pPr>
            <w:r w:rsidRPr="00E93633">
              <w:rPr>
                <w:rFonts w:ascii="Rockwell" w:eastAsia="Gulim" w:hAnsi="Rockwell"/>
                <w:sz w:val="20"/>
              </w:rPr>
              <w:t>3</w:t>
            </w:r>
          </w:p>
        </w:tc>
        <w:tc>
          <w:tcPr>
            <w:tcW w:w="1980" w:type="dxa"/>
          </w:tcPr>
          <w:p w:rsidR="00FC01FD" w:rsidRPr="00E93633" w:rsidRDefault="00FC01FD" w:rsidP="00FC01FD">
            <w:pPr>
              <w:spacing w:after="0"/>
              <w:ind w:left="1440"/>
              <w:rPr>
                <w:rFonts w:ascii="Gulim" w:eastAsia="Gulim" w:hAnsi="Gulim"/>
                <w:sz w:val="20"/>
                <w:szCs w:val="20"/>
              </w:rPr>
            </w:pPr>
          </w:p>
        </w:tc>
        <w:tc>
          <w:tcPr>
            <w:tcW w:w="2160" w:type="dxa"/>
          </w:tcPr>
          <w:p w:rsidR="00FC01FD" w:rsidRPr="00E93633" w:rsidRDefault="00FC01FD" w:rsidP="00FC01FD">
            <w:pPr>
              <w:spacing w:after="0"/>
              <w:ind w:left="1440"/>
              <w:rPr>
                <w:rFonts w:ascii="Gulim" w:eastAsia="Gulim" w:hAnsi="Gulim"/>
                <w:sz w:val="20"/>
                <w:szCs w:val="20"/>
              </w:rPr>
            </w:pPr>
          </w:p>
        </w:tc>
        <w:tc>
          <w:tcPr>
            <w:tcW w:w="2250" w:type="dxa"/>
          </w:tcPr>
          <w:p w:rsidR="00FC01FD" w:rsidRPr="00E93633" w:rsidRDefault="00FC01FD" w:rsidP="00FC01FD">
            <w:pPr>
              <w:spacing w:after="0"/>
              <w:ind w:left="1440"/>
              <w:rPr>
                <w:rFonts w:ascii="Gulim" w:eastAsia="Gulim" w:hAnsi="Gulim"/>
                <w:sz w:val="20"/>
                <w:szCs w:val="20"/>
              </w:rPr>
            </w:pPr>
          </w:p>
        </w:tc>
      </w:tr>
      <w:tr w:rsidR="00773B42" w:rsidRPr="00E93633" w:rsidTr="003B2921">
        <w:trPr>
          <w:trHeight w:hRule="exact" w:val="320"/>
        </w:trPr>
        <w:tc>
          <w:tcPr>
            <w:tcW w:w="3510" w:type="dxa"/>
          </w:tcPr>
          <w:p w:rsidR="00FC01FD" w:rsidRPr="00E93633" w:rsidRDefault="00FC01FD" w:rsidP="003B2921">
            <w:pPr>
              <w:spacing w:after="0"/>
              <w:rPr>
                <w:rFonts w:ascii="Rockwell" w:eastAsia="Gulim" w:hAnsi="Rockwell"/>
                <w:sz w:val="20"/>
                <w:szCs w:val="20"/>
              </w:rPr>
            </w:pPr>
            <w:r w:rsidRPr="00E93633">
              <w:rPr>
                <w:rFonts w:ascii="Rockwell" w:eastAsia="Gulim" w:hAnsi="Rockwell"/>
                <w:sz w:val="20"/>
              </w:rPr>
              <w:t>4</w:t>
            </w:r>
          </w:p>
        </w:tc>
        <w:tc>
          <w:tcPr>
            <w:tcW w:w="1980" w:type="dxa"/>
          </w:tcPr>
          <w:p w:rsidR="00FC01FD" w:rsidRPr="00E93633" w:rsidRDefault="00FC01FD" w:rsidP="00FC01FD">
            <w:pPr>
              <w:spacing w:after="0"/>
              <w:ind w:left="1440"/>
              <w:rPr>
                <w:rFonts w:ascii="Gulim" w:eastAsia="Gulim" w:hAnsi="Gulim"/>
                <w:sz w:val="20"/>
                <w:szCs w:val="20"/>
              </w:rPr>
            </w:pPr>
          </w:p>
        </w:tc>
        <w:tc>
          <w:tcPr>
            <w:tcW w:w="2160" w:type="dxa"/>
          </w:tcPr>
          <w:p w:rsidR="00FC01FD" w:rsidRPr="00E93633" w:rsidRDefault="00FC01FD" w:rsidP="00FC01FD">
            <w:pPr>
              <w:spacing w:after="0"/>
              <w:ind w:left="1440"/>
              <w:rPr>
                <w:rFonts w:ascii="Gulim" w:eastAsia="Gulim" w:hAnsi="Gulim"/>
                <w:sz w:val="20"/>
                <w:szCs w:val="20"/>
              </w:rPr>
            </w:pPr>
          </w:p>
        </w:tc>
        <w:tc>
          <w:tcPr>
            <w:tcW w:w="2250" w:type="dxa"/>
          </w:tcPr>
          <w:p w:rsidR="00FC01FD" w:rsidRPr="00E93633" w:rsidRDefault="00FC01FD" w:rsidP="00FC01FD">
            <w:pPr>
              <w:spacing w:after="0"/>
              <w:ind w:left="1440"/>
              <w:rPr>
                <w:rFonts w:ascii="Gulim" w:eastAsia="Gulim" w:hAnsi="Gulim"/>
                <w:sz w:val="20"/>
                <w:szCs w:val="20"/>
              </w:rPr>
            </w:pPr>
          </w:p>
        </w:tc>
      </w:tr>
      <w:tr w:rsidR="00773B42" w:rsidRPr="00E93633" w:rsidTr="003B2921">
        <w:trPr>
          <w:trHeight w:hRule="exact" w:val="320"/>
        </w:trPr>
        <w:tc>
          <w:tcPr>
            <w:tcW w:w="3510" w:type="dxa"/>
          </w:tcPr>
          <w:p w:rsidR="00FC01FD" w:rsidRPr="00E93633" w:rsidRDefault="00FC01FD" w:rsidP="003B2921">
            <w:pPr>
              <w:spacing w:after="0"/>
              <w:rPr>
                <w:rFonts w:ascii="Rockwell" w:eastAsia="Gulim" w:hAnsi="Rockwell"/>
                <w:sz w:val="20"/>
                <w:szCs w:val="20"/>
              </w:rPr>
            </w:pPr>
            <w:r w:rsidRPr="00E93633">
              <w:rPr>
                <w:rFonts w:ascii="Rockwell" w:eastAsia="Gulim" w:hAnsi="Rockwell"/>
                <w:sz w:val="20"/>
              </w:rPr>
              <w:t>5</w:t>
            </w:r>
          </w:p>
        </w:tc>
        <w:tc>
          <w:tcPr>
            <w:tcW w:w="1980" w:type="dxa"/>
          </w:tcPr>
          <w:p w:rsidR="00FC01FD" w:rsidRPr="00E93633" w:rsidRDefault="00FC01FD" w:rsidP="00FC01FD">
            <w:pPr>
              <w:spacing w:after="0"/>
              <w:ind w:left="1440"/>
              <w:rPr>
                <w:rFonts w:ascii="Gulim" w:eastAsia="Gulim" w:hAnsi="Gulim"/>
                <w:sz w:val="20"/>
                <w:szCs w:val="20"/>
              </w:rPr>
            </w:pPr>
          </w:p>
        </w:tc>
        <w:tc>
          <w:tcPr>
            <w:tcW w:w="2160" w:type="dxa"/>
          </w:tcPr>
          <w:p w:rsidR="00FC01FD" w:rsidRPr="00E93633" w:rsidRDefault="00FC01FD" w:rsidP="00FC01FD">
            <w:pPr>
              <w:spacing w:after="0"/>
              <w:ind w:left="1440"/>
              <w:rPr>
                <w:rFonts w:ascii="Gulim" w:eastAsia="Gulim" w:hAnsi="Gulim"/>
                <w:sz w:val="20"/>
                <w:szCs w:val="20"/>
              </w:rPr>
            </w:pPr>
          </w:p>
        </w:tc>
        <w:tc>
          <w:tcPr>
            <w:tcW w:w="2250" w:type="dxa"/>
          </w:tcPr>
          <w:p w:rsidR="00FC01FD" w:rsidRPr="00E93633" w:rsidRDefault="00FC01FD" w:rsidP="00FC01FD">
            <w:pPr>
              <w:spacing w:after="0"/>
              <w:ind w:left="1440"/>
              <w:rPr>
                <w:rFonts w:ascii="Gulim" w:eastAsia="Gulim" w:hAnsi="Gulim"/>
                <w:sz w:val="20"/>
                <w:szCs w:val="20"/>
              </w:rPr>
            </w:pPr>
          </w:p>
        </w:tc>
      </w:tr>
      <w:tr w:rsidR="00773B42" w:rsidRPr="00E93633" w:rsidTr="003B2921">
        <w:trPr>
          <w:trHeight w:hRule="exact" w:val="320"/>
        </w:trPr>
        <w:tc>
          <w:tcPr>
            <w:tcW w:w="3510" w:type="dxa"/>
          </w:tcPr>
          <w:p w:rsidR="00FC01FD" w:rsidRPr="00E93633" w:rsidRDefault="00FC01FD" w:rsidP="003B2921">
            <w:pPr>
              <w:spacing w:after="0"/>
              <w:rPr>
                <w:rFonts w:ascii="Rockwell" w:eastAsia="Gulim" w:hAnsi="Rockwell"/>
                <w:sz w:val="20"/>
                <w:szCs w:val="20"/>
              </w:rPr>
            </w:pPr>
            <w:r w:rsidRPr="00E93633">
              <w:rPr>
                <w:rFonts w:ascii="Rockwell" w:eastAsia="Gulim" w:hAnsi="Rockwell"/>
                <w:sz w:val="20"/>
              </w:rPr>
              <w:t>6</w:t>
            </w:r>
          </w:p>
        </w:tc>
        <w:tc>
          <w:tcPr>
            <w:tcW w:w="1980" w:type="dxa"/>
          </w:tcPr>
          <w:p w:rsidR="00FC01FD" w:rsidRPr="00E93633" w:rsidRDefault="00FC01FD" w:rsidP="00FC01FD">
            <w:pPr>
              <w:spacing w:after="0"/>
              <w:ind w:left="1440"/>
              <w:rPr>
                <w:rFonts w:ascii="Gulim" w:eastAsia="Gulim" w:hAnsi="Gulim"/>
                <w:sz w:val="20"/>
                <w:szCs w:val="20"/>
              </w:rPr>
            </w:pPr>
          </w:p>
        </w:tc>
        <w:tc>
          <w:tcPr>
            <w:tcW w:w="2160" w:type="dxa"/>
          </w:tcPr>
          <w:p w:rsidR="00FC01FD" w:rsidRPr="00E93633" w:rsidRDefault="00FC01FD" w:rsidP="00FC01FD">
            <w:pPr>
              <w:spacing w:after="0"/>
              <w:ind w:left="1440"/>
              <w:rPr>
                <w:rFonts w:ascii="Gulim" w:eastAsia="Gulim" w:hAnsi="Gulim"/>
                <w:sz w:val="20"/>
                <w:szCs w:val="20"/>
              </w:rPr>
            </w:pPr>
          </w:p>
        </w:tc>
        <w:tc>
          <w:tcPr>
            <w:tcW w:w="2250" w:type="dxa"/>
          </w:tcPr>
          <w:p w:rsidR="00FC01FD" w:rsidRPr="00E93633" w:rsidRDefault="00FC01FD" w:rsidP="00FC01FD">
            <w:pPr>
              <w:spacing w:after="0"/>
              <w:ind w:left="1440"/>
              <w:rPr>
                <w:rFonts w:ascii="Gulim" w:eastAsia="Gulim" w:hAnsi="Gulim"/>
                <w:sz w:val="20"/>
                <w:szCs w:val="20"/>
              </w:rPr>
            </w:pPr>
          </w:p>
        </w:tc>
      </w:tr>
      <w:tr w:rsidR="00773B42" w:rsidRPr="00E93633" w:rsidTr="003B2921">
        <w:trPr>
          <w:trHeight w:hRule="exact" w:val="320"/>
        </w:trPr>
        <w:tc>
          <w:tcPr>
            <w:tcW w:w="3510" w:type="dxa"/>
          </w:tcPr>
          <w:p w:rsidR="00FC01FD" w:rsidRPr="00E93633" w:rsidRDefault="00FC01FD" w:rsidP="003B2921">
            <w:pPr>
              <w:spacing w:after="0"/>
              <w:rPr>
                <w:rFonts w:ascii="Rockwell" w:eastAsia="Gulim" w:hAnsi="Rockwell"/>
                <w:sz w:val="20"/>
                <w:szCs w:val="20"/>
              </w:rPr>
            </w:pPr>
            <w:r w:rsidRPr="00E93633">
              <w:rPr>
                <w:rFonts w:ascii="Rockwell" w:eastAsia="Gulim" w:hAnsi="Rockwell"/>
                <w:sz w:val="20"/>
              </w:rPr>
              <w:t>7</w:t>
            </w:r>
          </w:p>
        </w:tc>
        <w:tc>
          <w:tcPr>
            <w:tcW w:w="1980" w:type="dxa"/>
          </w:tcPr>
          <w:p w:rsidR="00FC01FD" w:rsidRPr="00E93633" w:rsidRDefault="00FC01FD" w:rsidP="00FC01FD">
            <w:pPr>
              <w:spacing w:after="0"/>
              <w:ind w:left="1440"/>
              <w:rPr>
                <w:rFonts w:ascii="Gulim" w:eastAsia="Gulim" w:hAnsi="Gulim"/>
                <w:sz w:val="20"/>
                <w:szCs w:val="20"/>
              </w:rPr>
            </w:pPr>
          </w:p>
        </w:tc>
        <w:tc>
          <w:tcPr>
            <w:tcW w:w="2160" w:type="dxa"/>
          </w:tcPr>
          <w:p w:rsidR="00FC01FD" w:rsidRPr="00E93633" w:rsidRDefault="00FC01FD" w:rsidP="00FC01FD">
            <w:pPr>
              <w:spacing w:after="0"/>
              <w:ind w:left="1440"/>
              <w:rPr>
                <w:rFonts w:ascii="Gulim" w:eastAsia="Gulim" w:hAnsi="Gulim"/>
                <w:sz w:val="20"/>
                <w:szCs w:val="20"/>
              </w:rPr>
            </w:pPr>
          </w:p>
        </w:tc>
        <w:tc>
          <w:tcPr>
            <w:tcW w:w="2250" w:type="dxa"/>
          </w:tcPr>
          <w:p w:rsidR="00FC01FD" w:rsidRPr="00E93633" w:rsidRDefault="00FC01FD" w:rsidP="00FC01FD">
            <w:pPr>
              <w:spacing w:after="0"/>
              <w:ind w:left="1440"/>
              <w:rPr>
                <w:rFonts w:ascii="Gulim" w:eastAsia="Gulim" w:hAnsi="Gulim"/>
                <w:sz w:val="20"/>
                <w:szCs w:val="20"/>
              </w:rPr>
            </w:pPr>
          </w:p>
        </w:tc>
      </w:tr>
      <w:tr w:rsidR="00773B42" w:rsidRPr="00E93633" w:rsidTr="003B2921">
        <w:trPr>
          <w:trHeight w:hRule="exact" w:val="320"/>
        </w:trPr>
        <w:tc>
          <w:tcPr>
            <w:tcW w:w="3510" w:type="dxa"/>
          </w:tcPr>
          <w:p w:rsidR="00FC01FD" w:rsidRPr="00E93633" w:rsidRDefault="00FC01FD" w:rsidP="003B2921">
            <w:pPr>
              <w:spacing w:after="0"/>
              <w:rPr>
                <w:rFonts w:ascii="Rockwell" w:eastAsia="Gulim" w:hAnsi="Rockwell"/>
                <w:sz w:val="20"/>
                <w:szCs w:val="20"/>
              </w:rPr>
            </w:pPr>
            <w:r w:rsidRPr="00E93633">
              <w:rPr>
                <w:rFonts w:ascii="Rockwell" w:eastAsia="Gulim" w:hAnsi="Rockwell"/>
                <w:sz w:val="20"/>
              </w:rPr>
              <w:t>8</w:t>
            </w:r>
          </w:p>
        </w:tc>
        <w:tc>
          <w:tcPr>
            <w:tcW w:w="1980" w:type="dxa"/>
          </w:tcPr>
          <w:p w:rsidR="00FC01FD" w:rsidRPr="00E93633" w:rsidRDefault="00FC01FD" w:rsidP="00FC01FD">
            <w:pPr>
              <w:spacing w:after="0"/>
              <w:ind w:left="1440"/>
              <w:rPr>
                <w:rFonts w:ascii="Gulim" w:eastAsia="Gulim" w:hAnsi="Gulim"/>
                <w:sz w:val="20"/>
                <w:szCs w:val="20"/>
              </w:rPr>
            </w:pPr>
          </w:p>
        </w:tc>
        <w:tc>
          <w:tcPr>
            <w:tcW w:w="2160" w:type="dxa"/>
          </w:tcPr>
          <w:p w:rsidR="00FC01FD" w:rsidRPr="00E93633" w:rsidRDefault="00FC01FD" w:rsidP="00FC01FD">
            <w:pPr>
              <w:spacing w:after="0"/>
              <w:ind w:left="1440"/>
              <w:rPr>
                <w:rFonts w:ascii="Gulim" w:eastAsia="Gulim" w:hAnsi="Gulim"/>
                <w:sz w:val="20"/>
                <w:szCs w:val="20"/>
              </w:rPr>
            </w:pPr>
          </w:p>
        </w:tc>
        <w:tc>
          <w:tcPr>
            <w:tcW w:w="2250" w:type="dxa"/>
          </w:tcPr>
          <w:p w:rsidR="00FC01FD" w:rsidRPr="00E93633" w:rsidRDefault="00FC01FD" w:rsidP="00FC01FD">
            <w:pPr>
              <w:spacing w:after="0"/>
              <w:ind w:left="1440"/>
              <w:rPr>
                <w:rFonts w:ascii="Gulim" w:eastAsia="Gulim" w:hAnsi="Gulim"/>
                <w:sz w:val="20"/>
                <w:szCs w:val="20"/>
              </w:rPr>
            </w:pPr>
          </w:p>
        </w:tc>
      </w:tr>
      <w:tr w:rsidR="00773B42" w:rsidRPr="00E93633" w:rsidTr="003B2921">
        <w:trPr>
          <w:trHeight w:hRule="exact" w:val="316"/>
        </w:trPr>
        <w:tc>
          <w:tcPr>
            <w:tcW w:w="3510" w:type="dxa"/>
          </w:tcPr>
          <w:p w:rsidR="00FC01FD" w:rsidRPr="00E93633" w:rsidRDefault="00FC01FD" w:rsidP="003B2921">
            <w:pPr>
              <w:spacing w:after="0"/>
              <w:rPr>
                <w:rFonts w:ascii="Gulim" w:eastAsia="Gulim" w:hAnsi="Gulim"/>
                <w:sz w:val="20"/>
                <w:szCs w:val="20"/>
              </w:rPr>
            </w:pPr>
            <w:r w:rsidRPr="00E93633">
              <w:rPr>
                <w:rFonts w:ascii="Gulim" w:eastAsia="Gulim" w:hAnsi="Gulim"/>
                <w:sz w:val="20"/>
              </w:rPr>
              <w:t>추가된 각 인당:</w:t>
            </w:r>
          </w:p>
        </w:tc>
        <w:tc>
          <w:tcPr>
            <w:tcW w:w="1980" w:type="dxa"/>
          </w:tcPr>
          <w:p w:rsidR="00FC01FD" w:rsidRPr="00E93633" w:rsidRDefault="00FC01FD" w:rsidP="00FC01FD">
            <w:pPr>
              <w:spacing w:after="0"/>
              <w:ind w:left="1440"/>
              <w:rPr>
                <w:rFonts w:ascii="Gulim" w:eastAsia="Gulim" w:hAnsi="Gulim"/>
                <w:sz w:val="20"/>
                <w:szCs w:val="20"/>
              </w:rPr>
            </w:pPr>
          </w:p>
        </w:tc>
        <w:tc>
          <w:tcPr>
            <w:tcW w:w="2160" w:type="dxa"/>
          </w:tcPr>
          <w:p w:rsidR="00FC01FD" w:rsidRPr="00E93633" w:rsidRDefault="00FC01FD" w:rsidP="00FC01FD">
            <w:pPr>
              <w:spacing w:after="0"/>
              <w:ind w:left="1440"/>
              <w:rPr>
                <w:rFonts w:ascii="Gulim" w:eastAsia="Gulim" w:hAnsi="Gulim"/>
                <w:sz w:val="20"/>
                <w:szCs w:val="20"/>
              </w:rPr>
            </w:pPr>
          </w:p>
        </w:tc>
        <w:tc>
          <w:tcPr>
            <w:tcW w:w="2250" w:type="dxa"/>
          </w:tcPr>
          <w:p w:rsidR="00FC01FD" w:rsidRPr="00E93633" w:rsidRDefault="00FC01FD" w:rsidP="00FC01FD">
            <w:pPr>
              <w:spacing w:after="0"/>
              <w:ind w:left="1440"/>
              <w:rPr>
                <w:rFonts w:ascii="Gulim" w:eastAsia="Gulim" w:hAnsi="Gulim"/>
                <w:sz w:val="20"/>
                <w:szCs w:val="20"/>
              </w:rPr>
            </w:pPr>
          </w:p>
        </w:tc>
      </w:tr>
    </w:tbl>
    <w:p w:rsidR="00763F13" w:rsidRPr="00E93633" w:rsidRDefault="00763F13" w:rsidP="00763F13">
      <w:pPr>
        <w:numPr>
          <w:ilvl w:val="0"/>
          <w:numId w:val="1"/>
        </w:numPr>
        <w:rPr>
          <w:rFonts w:ascii="Gulim" w:eastAsia="Gulim" w:hAnsi="Gulim"/>
          <w:sz w:val="20"/>
          <w:szCs w:val="20"/>
        </w:rPr>
      </w:pPr>
      <w:r w:rsidRPr="00E93633">
        <w:rPr>
          <w:rStyle w:val="Emphasis"/>
          <w:rFonts w:ascii="Gulim" w:eastAsia="Gulim" w:hAnsi="Gulim"/>
        </w:rPr>
        <w:t xml:space="preserve">아동이 홈리스, 이주민, 가출인 자격이 있는지 어떻게 알 수 있습니까? </w:t>
      </w:r>
      <w:r w:rsidRPr="00E93633">
        <w:rPr>
          <w:rFonts w:ascii="Gulim" w:eastAsia="Gulim" w:hAnsi="Gulim"/>
          <w:sz w:val="20"/>
        </w:rPr>
        <w:t xml:space="preserve">가구의 구성원에게 영구 주소가 없습니까? 보호소, 호텔, 또는 그 외 임시 주거지에 머물고 있습니까? 귀하의 가족이 계절에 따라 거주지를 옮깁니까? 귀하와 함께 살고 있는 아동이 이전의 가족이나 가구를 떠나기로 선택한 아동입니까? 귀하 가구의 아동이 이 설명에 부합하지만 아직 무료 급식을 제공받을 것이란 통지를 받지 못했다면 전화 또는 이메일을 통해 </w:t>
      </w:r>
      <w:r w:rsidRPr="00E93633">
        <w:rPr>
          <w:rStyle w:val="Strong"/>
          <w:rFonts w:ascii="Rockwell" w:eastAsia="Gulim" w:hAnsi="Rockwell"/>
          <w:color w:val="auto"/>
          <w:sz w:val="20"/>
        </w:rPr>
        <w:t>[school, homeless liaison or migrant coordinator]</w:t>
      </w:r>
      <w:r w:rsidRPr="00E93633">
        <w:rPr>
          <w:rFonts w:ascii="Gulim" w:eastAsia="Gulim" w:hAnsi="Gulim"/>
          <w:sz w:val="20"/>
        </w:rPr>
        <w:t xml:space="preserve">로 연락해 주십시오. </w:t>
      </w:r>
    </w:p>
    <w:p w:rsidR="00763F13" w:rsidRPr="00E93633" w:rsidRDefault="00763F13" w:rsidP="00763F13">
      <w:pPr>
        <w:numPr>
          <w:ilvl w:val="0"/>
          <w:numId w:val="1"/>
        </w:numPr>
        <w:rPr>
          <w:rFonts w:ascii="Gulim" w:eastAsia="Gulim" w:hAnsi="Gulim"/>
          <w:sz w:val="20"/>
          <w:szCs w:val="20"/>
        </w:rPr>
      </w:pPr>
      <w:r w:rsidRPr="00E93633">
        <w:rPr>
          <w:rStyle w:val="Emphasis"/>
          <w:rFonts w:ascii="Gulim" w:eastAsia="Gulim" w:hAnsi="Gulim"/>
        </w:rPr>
        <w:t>각 아동에 대해 한 부의 신청서를 작성해야 합니까</w:t>
      </w:r>
      <w:r w:rsidR="002C31E6">
        <w:rPr>
          <w:rStyle w:val="Emphasis"/>
          <w:rFonts w:ascii="Gulim" w:eastAsia="Gulim" w:hAnsi="Gulim"/>
        </w:rPr>
        <w:t>?</w:t>
      </w:r>
      <w:r w:rsidRPr="00E93633">
        <w:rPr>
          <w:rStyle w:val="Emphasis"/>
          <w:rFonts w:ascii="Gulim" w:eastAsia="Gulim" w:hAnsi="Gulim"/>
        </w:rPr>
        <w:t xml:space="preserve"> </w:t>
      </w:r>
      <w:r w:rsidRPr="00E93633">
        <w:rPr>
          <w:rFonts w:ascii="Gulim" w:eastAsia="Gulim" w:hAnsi="Gulim"/>
          <w:sz w:val="20"/>
        </w:rPr>
        <w:t xml:space="preserve">아닙니다. </w:t>
      </w:r>
      <w:r w:rsidRPr="00E93633">
        <w:rPr>
          <w:rStyle w:val="SubtleEmphasis"/>
          <w:rFonts w:ascii="Gulim" w:eastAsia="Gulim" w:hAnsi="Gulim"/>
          <w:sz w:val="20"/>
        </w:rPr>
        <w:t>귀하 가구의 모든 학생에 대해 한 부의 무료 및 할인 가격 급식 신청서</w:t>
      </w:r>
      <w:r w:rsidRPr="00E93633">
        <w:rPr>
          <w:rFonts w:ascii="Gulim" w:eastAsia="Gulim" w:hAnsi="Gulim"/>
          <w:sz w:val="20"/>
        </w:rPr>
        <w:t xml:space="preserve">만 </w:t>
      </w:r>
      <w:r w:rsidRPr="00E93633">
        <w:rPr>
          <w:rFonts w:ascii="Gulim" w:eastAsia="Gulim" w:hAnsi="Gulim"/>
          <w:i/>
          <w:sz w:val="20"/>
        </w:rPr>
        <w:t>사용하십시오</w:t>
      </w:r>
      <w:r w:rsidRPr="00E93633">
        <w:rPr>
          <w:rFonts w:ascii="Gulim" w:eastAsia="Gulim" w:hAnsi="Gulim"/>
          <w:sz w:val="20"/>
        </w:rPr>
        <w:t xml:space="preserve">. 완전히 작성되지 않은 신청서는 승인되지 않습니다. 따라서 모든 필수 정보를 반드시 기재해 주십시오. 작성한 신청서를 </w:t>
      </w:r>
      <w:r w:rsidRPr="00E93633">
        <w:rPr>
          <w:rStyle w:val="Strong"/>
          <w:rFonts w:ascii="Rockwell" w:eastAsia="Gulim" w:hAnsi="Rockwell"/>
          <w:color w:val="auto"/>
          <w:sz w:val="20"/>
        </w:rPr>
        <w:t>[name, address, phone number]</w:t>
      </w:r>
      <w:r w:rsidRPr="00E93633">
        <w:rPr>
          <w:rFonts w:ascii="Gulim" w:eastAsia="Gulim" w:hAnsi="Gulim"/>
          <w:sz w:val="20"/>
        </w:rPr>
        <w:t>로 반송해 주십시오.</w:t>
      </w:r>
    </w:p>
    <w:p w:rsidR="00763F13" w:rsidRPr="00E93633" w:rsidRDefault="00763F13" w:rsidP="00763F13">
      <w:pPr>
        <w:numPr>
          <w:ilvl w:val="0"/>
          <w:numId w:val="1"/>
        </w:numPr>
        <w:rPr>
          <w:rFonts w:ascii="Gulim" w:eastAsia="Gulim" w:hAnsi="Gulim"/>
          <w:sz w:val="20"/>
          <w:szCs w:val="20"/>
        </w:rPr>
      </w:pPr>
      <w:r w:rsidRPr="00E93633">
        <w:rPr>
          <w:rFonts w:ascii="Gulim" w:eastAsia="Gulim" w:hAnsi="Gulim"/>
          <w:sz w:val="20"/>
        </w:rPr>
        <w:t>이번 학년에 이미 제 아이에 대한 무료 급식 제공이 승인되었다는 통지를 받았을 경우에도 신청서를 작성해야 합니까</w:t>
      </w:r>
      <w:r w:rsidR="002C31E6">
        <w:rPr>
          <w:rFonts w:ascii="Gulim" w:eastAsia="Gulim" w:hAnsi="Gulim"/>
          <w:sz w:val="20"/>
        </w:rPr>
        <w:t xml:space="preserve">? </w:t>
      </w:r>
      <w:r w:rsidRPr="00E93633">
        <w:rPr>
          <w:rFonts w:ascii="Gulim" w:eastAsia="Gulim" w:hAnsi="Gulim"/>
          <w:sz w:val="20"/>
        </w:rPr>
        <w:t xml:space="preserve">아닙니다. 그러나 귀하가 받으신 통지서를 주의 깊게 읽고 지시를 따라 주셔야 합니다. 귀하 가구의 아동 중에서 자격에 관한 통지에 누락된 아동이 있다면 즉시 </w:t>
      </w:r>
      <w:r w:rsidRPr="00E93633">
        <w:rPr>
          <w:rStyle w:val="Strong"/>
          <w:rFonts w:ascii="Rockwell" w:eastAsia="Gulim" w:hAnsi="Rockwell"/>
          <w:color w:val="auto"/>
          <w:sz w:val="20"/>
        </w:rPr>
        <w:t>[name, address, phone number, e-mail]</w:t>
      </w:r>
      <w:r w:rsidRPr="00E93633">
        <w:rPr>
          <w:rStyle w:val="Strong"/>
          <w:rFonts w:ascii="Gulim" w:eastAsia="Gulim" w:hAnsi="Gulim"/>
          <w:color w:val="auto"/>
          <w:sz w:val="20"/>
        </w:rPr>
        <w:t xml:space="preserve"> </w:t>
      </w:r>
      <w:r w:rsidRPr="00E93633">
        <w:rPr>
          <w:rFonts w:ascii="Gulim" w:eastAsia="Gulim" w:hAnsi="Gulim"/>
          <w:sz w:val="20"/>
        </w:rPr>
        <w:t>로 연락하십시오.</w:t>
      </w:r>
    </w:p>
    <w:p w:rsidR="004A6651" w:rsidRPr="00E93633" w:rsidRDefault="004A6651" w:rsidP="00763F13">
      <w:pPr>
        <w:numPr>
          <w:ilvl w:val="0"/>
          <w:numId w:val="1"/>
        </w:numPr>
        <w:rPr>
          <w:rFonts w:ascii="Gulim" w:eastAsia="Gulim" w:hAnsi="Gulim"/>
          <w:sz w:val="20"/>
          <w:szCs w:val="20"/>
        </w:rPr>
      </w:pPr>
      <w:r w:rsidRPr="00E93633">
        <w:rPr>
          <w:rFonts w:ascii="Gulim" w:eastAsia="Gulim" w:hAnsi="Gulim"/>
          <w:sz w:val="20"/>
        </w:rPr>
        <w:lastRenderedPageBreak/>
        <w:t xml:space="preserve">온라인으로 신청할 수도 있습니까? 예! 그렇습니다. 할 수 있는 한 종이 신청서 대신에 온라인 신청서를 작성하실 것을 권장합니다. 온라인 신청서의 요건도 동일하며 종이 신청서와 동일한 정보를 요구할 것입니다. 온라인 신청을 시작하거나 온라인 신청 과정에 대해 자세히 알고자 하시면 </w:t>
      </w:r>
      <w:r w:rsidRPr="00E93633">
        <w:rPr>
          <w:rFonts w:ascii="Rockwell" w:eastAsia="Gulim" w:hAnsi="Rockwell"/>
          <w:b/>
          <w:sz w:val="20"/>
        </w:rPr>
        <w:t>[website]</w:t>
      </w:r>
      <w:r w:rsidRPr="00E93633">
        <w:rPr>
          <w:rFonts w:ascii="Gulim" w:eastAsia="Gulim" w:hAnsi="Gulim"/>
          <w:b/>
          <w:sz w:val="20"/>
        </w:rPr>
        <w:t xml:space="preserve"> </w:t>
      </w:r>
      <w:r w:rsidRPr="00E93633">
        <w:rPr>
          <w:rFonts w:ascii="Gulim" w:eastAsia="Gulim" w:hAnsi="Gulim"/>
          <w:sz w:val="20"/>
        </w:rPr>
        <w:t xml:space="preserve">를 방문해 주십시오. 온라인 신청에 대해 문의사항이 있으시면 </w:t>
      </w:r>
      <w:r w:rsidRPr="00E93633">
        <w:rPr>
          <w:rFonts w:ascii="Rockwell" w:eastAsia="Gulim" w:hAnsi="Rockwell"/>
          <w:b/>
          <w:bCs/>
          <w:sz w:val="20"/>
        </w:rPr>
        <w:t>[name, address, phone number, e-mail]</w:t>
      </w:r>
      <w:r w:rsidRPr="00E93633">
        <w:rPr>
          <w:rStyle w:val="Strong"/>
          <w:rFonts w:ascii="Gulim" w:eastAsia="Gulim" w:hAnsi="Gulim"/>
          <w:b w:val="0"/>
          <w:color w:val="auto"/>
          <w:sz w:val="20"/>
        </w:rPr>
        <w:t>으로 문의해 주십시오.</w:t>
      </w:r>
    </w:p>
    <w:p w:rsidR="00763F13" w:rsidRPr="00E93633" w:rsidRDefault="00763F13" w:rsidP="00763F13">
      <w:pPr>
        <w:numPr>
          <w:ilvl w:val="0"/>
          <w:numId w:val="1"/>
        </w:numPr>
        <w:rPr>
          <w:rFonts w:ascii="Gulim" w:eastAsia="Gulim" w:hAnsi="Gulim"/>
          <w:sz w:val="20"/>
          <w:szCs w:val="20"/>
        </w:rPr>
      </w:pPr>
      <w:r w:rsidRPr="00E93633">
        <w:rPr>
          <w:rFonts w:ascii="Gulim" w:eastAsia="Gulim" w:hAnsi="Gulim"/>
          <w:sz w:val="20"/>
        </w:rPr>
        <w:t>아이에 대한 신청이 작년에 승인되었습니다</w:t>
      </w:r>
      <w:r w:rsidR="002C31E6">
        <w:rPr>
          <w:rFonts w:ascii="Gulim" w:eastAsia="Gulim" w:hAnsi="Gulim"/>
          <w:sz w:val="20"/>
        </w:rPr>
        <w:t>.</w:t>
      </w:r>
      <w:r w:rsidRPr="00E93633">
        <w:rPr>
          <w:rFonts w:ascii="Gulim" w:eastAsia="Gulim" w:hAnsi="Gulim"/>
          <w:sz w:val="20"/>
        </w:rPr>
        <w:t xml:space="preserve"> 그런 경우에도 새로 신청서를 작성해야 하나요</w:t>
      </w:r>
      <w:r w:rsidR="002C31E6">
        <w:rPr>
          <w:rFonts w:ascii="Gulim" w:eastAsia="Gulim" w:hAnsi="Gulim"/>
          <w:sz w:val="20"/>
        </w:rPr>
        <w:t xml:space="preserve">? </w:t>
      </w:r>
      <w:r w:rsidRPr="00E93633">
        <w:rPr>
          <w:rFonts w:ascii="Gulim" w:eastAsia="Gulim" w:hAnsi="Gulim"/>
          <w:sz w:val="20"/>
        </w:rPr>
        <w:t>예, 그렇습니다</w:t>
      </w:r>
      <w:r w:rsidR="002C31E6">
        <w:rPr>
          <w:rFonts w:ascii="Gulim" w:eastAsia="Gulim" w:hAnsi="Gulim"/>
          <w:sz w:val="20"/>
        </w:rPr>
        <w:t xml:space="preserve">. </w:t>
      </w:r>
      <w:r w:rsidRPr="00E93633">
        <w:rPr>
          <w:rFonts w:ascii="Gulim" w:eastAsia="Gulim" w:hAnsi="Gulim"/>
          <w:sz w:val="20"/>
        </w:rPr>
        <w:t xml:space="preserve">그 아동에 대한 작년의 신청은 그 해 학년과 </w:t>
      </w:r>
      <w:r w:rsidRPr="00E93633">
        <w:rPr>
          <w:rFonts w:ascii="Rockwell" w:eastAsia="Gulim" w:hAnsi="Rockwell"/>
          <w:b/>
          <w:sz w:val="20"/>
        </w:rPr>
        <w:t>[date]</w:t>
      </w:r>
      <w:r w:rsidRPr="00E93633">
        <w:rPr>
          <w:rFonts w:ascii="Gulim" w:eastAsia="Gulim" w:hAnsi="Gulim"/>
          <w:sz w:val="20"/>
        </w:rPr>
        <w:t>까지 올 학년 초 며칠까지만 유효합니다</w:t>
      </w:r>
      <w:r w:rsidR="002C31E6">
        <w:rPr>
          <w:rFonts w:ascii="Gulim" w:eastAsia="Gulim" w:hAnsi="Gulim"/>
          <w:sz w:val="20"/>
        </w:rPr>
        <w:t>.</w:t>
      </w:r>
      <w:r w:rsidRPr="00E93633">
        <w:rPr>
          <w:rFonts w:ascii="Gulim" w:eastAsia="Gulim" w:hAnsi="Gulim"/>
          <w:sz w:val="20"/>
        </w:rPr>
        <w:t xml:space="preserve"> 학교에서 귀하의 아이가 새 학년에 자격이 있다고 통지하지 않는 한 새로운 신청서를 제출해야 합니다</w:t>
      </w:r>
      <w:r w:rsidR="002C31E6">
        <w:rPr>
          <w:rFonts w:ascii="Gulim" w:eastAsia="Gulim" w:hAnsi="Gulim"/>
          <w:sz w:val="20"/>
        </w:rPr>
        <w:t xml:space="preserve">. </w:t>
      </w:r>
      <w:r w:rsidRPr="00E93633">
        <w:rPr>
          <w:rFonts w:ascii="Gulim" w:eastAsia="Gulim" w:hAnsi="Gulim"/>
          <w:sz w:val="20"/>
        </w:rPr>
        <w:t>학교가 승인한 새로운 신청서를 제출하지 않거나 아이가 무료 급식을 제공받을 자격이 있다고 통지받지 못하셨다면, 귀하의 아이는 급식 가격 전액을 지불하셔야 합니다</w:t>
      </w:r>
      <w:r w:rsidR="002C31E6">
        <w:rPr>
          <w:rFonts w:ascii="Gulim" w:eastAsia="Gulim" w:hAnsi="Gulim"/>
          <w:sz w:val="20"/>
        </w:rPr>
        <w:t xml:space="preserve">. </w:t>
      </w:r>
    </w:p>
    <w:p w:rsidR="00763F13" w:rsidRPr="00E93633" w:rsidRDefault="00763F13" w:rsidP="00763F13">
      <w:pPr>
        <w:numPr>
          <w:ilvl w:val="0"/>
          <w:numId w:val="1"/>
        </w:numPr>
        <w:rPr>
          <w:rFonts w:ascii="Gulim" w:eastAsia="Gulim" w:hAnsi="Gulim"/>
          <w:sz w:val="20"/>
          <w:szCs w:val="20"/>
        </w:rPr>
      </w:pPr>
      <w:r w:rsidRPr="002C31E6">
        <w:rPr>
          <w:rFonts w:ascii="Rockwell" w:eastAsia="Gulim" w:hAnsi="Rockwell"/>
          <w:b/>
          <w:bCs/>
          <w:sz w:val="20"/>
        </w:rPr>
        <w:t>WIC</w:t>
      </w:r>
      <w:r w:rsidRPr="00E93633">
        <w:rPr>
          <w:rFonts w:ascii="Gulim" w:eastAsia="Gulim" w:hAnsi="Gulim"/>
          <w:sz w:val="20"/>
        </w:rPr>
        <w:t>을 받았습니다</w:t>
      </w:r>
      <w:r w:rsidR="002C31E6">
        <w:rPr>
          <w:rFonts w:ascii="Gulim" w:eastAsia="Gulim" w:hAnsi="Gulim"/>
          <w:sz w:val="20"/>
        </w:rPr>
        <w:t xml:space="preserve">. </w:t>
      </w:r>
      <w:r w:rsidRPr="00E93633">
        <w:rPr>
          <w:rFonts w:ascii="Gulim" w:eastAsia="Gulim" w:hAnsi="Gulim"/>
          <w:sz w:val="20"/>
        </w:rPr>
        <w:t>제 아이가 무료 급식을 받을 수 있을까요</w:t>
      </w:r>
      <w:r w:rsidR="002C31E6">
        <w:rPr>
          <w:rFonts w:ascii="Gulim" w:eastAsia="Gulim" w:hAnsi="Gulim"/>
          <w:sz w:val="20"/>
        </w:rPr>
        <w:t xml:space="preserve">? </w:t>
      </w:r>
      <w:r w:rsidRPr="002C31E6">
        <w:rPr>
          <w:rFonts w:ascii="Rockwell" w:eastAsia="Gulim" w:hAnsi="Rockwell"/>
          <w:b/>
          <w:bCs/>
          <w:sz w:val="20"/>
        </w:rPr>
        <w:t>WI</w:t>
      </w:r>
      <w:bookmarkStart w:id="0" w:name="_GoBack"/>
      <w:bookmarkEnd w:id="0"/>
      <w:r w:rsidRPr="002C31E6">
        <w:rPr>
          <w:rFonts w:ascii="Rockwell" w:eastAsia="Gulim" w:hAnsi="Rockwell"/>
          <w:b/>
          <w:bCs/>
          <w:sz w:val="20"/>
        </w:rPr>
        <w:t>C</w:t>
      </w:r>
      <w:r w:rsidRPr="00E93633">
        <w:rPr>
          <w:rFonts w:ascii="Gulim" w:eastAsia="Gulim" w:hAnsi="Gulim"/>
          <w:sz w:val="20"/>
        </w:rPr>
        <w:t xml:space="preserve">에 참여하는 가구의 아동은 무료 또는 할인 가격 급식을 제공받을 자격이 </w:t>
      </w:r>
      <w:r w:rsidRPr="00E93633">
        <w:rPr>
          <w:rFonts w:ascii="Gulim" w:eastAsia="Gulim" w:hAnsi="Gulim"/>
          <w:sz w:val="20"/>
          <w:u w:val="single"/>
        </w:rPr>
        <w:t>있을 수</w:t>
      </w:r>
      <w:r w:rsidRPr="00E93633">
        <w:rPr>
          <w:rFonts w:ascii="Gulim" w:eastAsia="Gulim" w:hAnsi="Gulim"/>
          <w:sz w:val="20"/>
        </w:rPr>
        <w:t xml:space="preserve"> 있습니다</w:t>
      </w:r>
      <w:r w:rsidR="002C31E6">
        <w:rPr>
          <w:rFonts w:ascii="Gulim" w:eastAsia="Gulim" w:hAnsi="Gulim"/>
          <w:sz w:val="20"/>
        </w:rPr>
        <w:t xml:space="preserve">. </w:t>
      </w:r>
      <w:r w:rsidRPr="00E93633">
        <w:rPr>
          <w:rFonts w:ascii="Gulim" w:eastAsia="Gulim" w:hAnsi="Gulim"/>
          <w:sz w:val="20"/>
        </w:rPr>
        <w:t>신청서를 제출해 주십시오.</w:t>
      </w:r>
    </w:p>
    <w:p w:rsidR="00763F13" w:rsidRPr="00E93633" w:rsidRDefault="00763F13" w:rsidP="00763F13">
      <w:pPr>
        <w:numPr>
          <w:ilvl w:val="0"/>
          <w:numId w:val="1"/>
        </w:numPr>
        <w:rPr>
          <w:rFonts w:ascii="Gulim" w:eastAsia="Gulim" w:hAnsi="Gulim"/>
          <w:sz w:val="20"/>
          <w:szCs w:val="20"/>
        </w:rPr>
      </w:pPr>
      <w:r w:rsidRPr="00E93633">
        <w:rPr>
          <w:rStyle w:val="Emphasis"/>
          <w:rFonts w:ascii="Gulim" w:eastAsia="Gulim" w:hAnsi="Gulim"/>
        </w:rPr>
        <w:t xml:space="preserve">제가 제공한 정보에 대한 확인이 이루어집니까? </w:t>
      </w:r>
      <w:r w:rsidRPr="00E93633">
        <w:rPr>
          <w:rFonts w:ascii="Gulim" w:eastAsia="Gulim" w:hAnsi="Gulim"/>
          <w:sz w:val="20"/>
        </w:rPr>
        <w:t xml:space="preserve">예, 그렇습니다. 귀하가 보고한 가구의 수입에 대한 서면 증명을 귀하에게 요청할 수 있습니다. </w:t>
      </w:r>
    </w:p>
    <w:p w:rsidR="00763F13" w:rsidRPr="00E93633" w:rsidRDefault="00763F13" w:rsidP="00763F13">
      <w:pPr>
        <w:numPr>
          <w:ilvl w:val="0"/>
          <w:numId w:val="1"/>
        </w:numPr>
        <w:rPr>
          <w:rFonts w:ascii="Gulim" w:eastAsia="Gulim" w:hAnsi="Gulim"/>
          <w:b/>
          <w:bCs/>
          <w:spacing w:val="-10"/>
          <w:sz w:val="20"/>
          <w:szCs w:val="20"/>
        </w:rPr>
      </w:pPr>
      <w:r w:rsidRPr="00E93633">
        <w:rPr>
          <w:rStyle w:val="Emphasis"/>
          <w:rFonts w:ascii="Gulim" w:eastAsia="Gulim" w:hAnsi="Gulim"/>
        </w:rPr>
        <w:t>지금 자격이 없을 경우, 나중에 신청할 수 있습니까?</w:t>
      </w:r>
      <w:r w:rsidRPr="00E93633">
        <w:rPr>
          <w:rFonts w:ascii="Gulim" w:eastAsia="Gulim" w:hAnsi="Gulim"/>
          <w:b/>
          <w:sz w:val="20"/>
        </w:rPr>
        <w:t xml:space="preserve"> </w:t>
      </w:r>
      <w:r w:rsidRPr="00E93633">
        <w:rPr>
          <w:rFonts w:ascii="Gulim" w:eastAsia="Gulim" w:hAnsi="Gulim"/>
          <w:sz w:val="20"/>
        </w:rPr>
        <w:t>예, 그렇습니다. 학년 중 언제든지 신청할 수 있습니다</w:t>
      </w:r>
      <w:r w:rsidR="002C31E6">
        <w:rPr>
          <w:rFonts w:ascii="Gulim" w:eastAsia="Gulim" w:hAnsi="Gulim"/>
          <w:sz w:val="20"/>
        </w:rPr>
        <w:t xml:space="preserve">. </w:t>
      </w:r>
      <w:r w:rsidRPr="00E93633">
        <w:rPr>
          <w:rFonts w:ascii="Gulim" w:eastAsia="Gulim" w:hAnsi="Gulim"/>
          <w:sz w:val="20"/>
        </w:rPr>
        <w:t>예를 들면, 가구의 수입이 수입 제한 미만일 경우, 실직 상태인 부모 또는 보호자와 함께 사는 아동은 무료 또는 할인 가격 급식을 제공받을 권리를 얻게 될 수 있습니다.</w:t>
      </w:r>
    </w:p>
    <w:p w:rsidR="00763F13" w:rsidRPr="00E93633" w:rsidRDefault="00763F13" w:rsidP="00763F13">
      <w:pPr>
        <w:numPr>
          <w:ilvl w:val="0"/>
          <w:numId w:val="1"/>
        </w:numPr>
        <w:rPr>
          <w:rFonts w:ascii="Gulim" w:eastAsia="Gulim" w:hAnsi="Gulim"/>
          <w:b/>
          <w:bCs/>
          <w:spacing w:val="-10"/>
          <w:sz w:val="20"/>
          <w:szCs w:val="20"/>
        </w:rPr>
      </w:pPr>
      <w:r w:rsidRPr="00E93633">
        <w:rPr>
          <w:rStyle w:val="Emphasis"/>
          <w:rFonts w:ascii="Gulim" w:eastAsia="Gulim" w:hAnsi="Gulim"/>
        </w:rPr>
        <w:t>신청에 대한 학교의 결정에 동의할 수 없다면 어떻게 해야 합니까?</w:t>
      </w:r>
      <w:r w:rsidRPr="00E93633">
        <w:rPr>
          <w:rFonts w:ascii="Gulim" w:eastAsia="Gulim" w:hAnsi="Gulim"/>
          <w:b/>
          <w:sz w:val="20"/>
        </w:rPr>
        <w:t xml:space="preserve"> </w:t>
      </w:r>
      <w:r w:rsidRPr="00E93633">
        <w:rPr>
          <w:rFonts w:ascii="Gulim" w:eastAsia="Gulim" w:hAnsi="Gulim"/>
          <w:sz w:val="20"/>
        </w:rPr>
        <w:t xml:space="preserve">학교 관계자에게 말해야 합니다. 또한 </w:t>
      </w:r>
      <w:r w:rsidRPr="00E93633">
        <w:rPr>
          <w:rStyle w:val="Strong"/>
          <w:rFonts w:ascii="Rockwell" w:eastAsia="Gulim" w:hAnsi="Rockwell"/>
          <w:color w:val="auto"/>
          <w:sz w:val="20"/>
        </w:rPr>
        <w:t>[name, address, phone number, e-mail]</w:t>
      </w:r>
      <w:r w:rsidRPr="00E93633">
        <w:rPr>
          <w:rFonts w:ascii="Gulim" w:eastAsia="Gulim" w:hAnsi="Gulim"/>
        </w:rPr>
        <w:t>에 대한 전화 또는 서신을 통해 심리를 요청할 수도 있습니다.</w:t>
      </w:r>
    </w:p>
    <w:p w:rsidR="00763F13" w:rsidRPr="00E93633" w:rsidRDefault="00763F13" w:rsidP="00763F13">
      <w:pPr>
        <w:numPr>
          <w:ilvl w:val="0"/>
          <w:numId w:val="1"/>
        </w:numPr>
        <w:rPr>
          <w:rFonts w:ascii="Gulim" w:eastAsia="Gulim" w:hAnsi="Gulim"/>
          <w:b/>
          <w:bCs/>
          <w:spacing w:val="-10"/>
          <w:sz w:val="20"/>
          <w:szCs w:val="20"/>
        </w:rPr>
      </w:pPr>
      <w:r w:rsidRPr="00E93633">
        <w:rPr>
          <w:rStyle w:val="Emphasis"/>
          <w:rFonts w:ascii="Gulim" w:eastAsia="Gulim" w:hAnsi="Gulim"/>
        </w:rPr>
        <w:t>가구 구성원 중에 미국 시민이 아닌 사람이 있을 경우에 신청할 수 있습니까?</w:t>
      </w:r>
      <w:r w:rsidRPr="00E93633">
        <w:rPr>
          <w:rFonts w:ascii="Gulim" w:eastAsia="Gulim" w:hAnsi="Gulim"/>
          <w:b/>
          <w:sz w:val="20"/>
        </w:rPr>
        <w:t xml:space="preserve"> </w:t>
      </w:r>
      <w:r w:rsidRPr="00E93633">
        <w:rPr>
          <w:rFonts w:ascii="Gulim" w:eastAsia="Gulim" w:hAnsi="Gulim"/>
          <w:sz w:val="20"/>
        </w:rPr>
        <w:t>예, 그렇습니다. 귀하와 귀하의 아이 또는 다른 가구 구성원은 무료 또는 할인 가격 급식 신청을 하는데 있어서 꼭 미국 시민이 아니어도 됩니다</w:t>
      </w:r>
      <w:r w:rsidR="002C31E6">
        <w:rPr>
          <w:rFonts w:ascii="Gulim" w:eastAsia="Gulim" w:hAnsi="Gulim"/>
          <w:sz w:val="20"/>
        </w:rPr>
        <w:t xml:space="preserve">. </w:t>
      </w:r>
    </w:p>
    <w:p w:rsidR="00763F13" w:rsidRPr="00E93633" w:rsidRDefault="00763F13" w:rsidP="00763F13">
      <w:pPr>
        <w:numPr>
          <w:ilvl w:val="0"/>
          <w:numId w:val="1"/>
        </w:numPr>
        <w:rPr>
          <w:rFonts w:ascii="Gulim" w:eastAsia="Gulim" w:hAnsi="Gulim"/>
          <w:bCs/>
          <w:spacing w:val="-10"/>
          <w:sz w:val="20"/>
          <w:szCs w:val="20"/>
        </w:rPr>
      </w:pPr>
      <w:r w:rsidRPr="00E93633">
        <w:rPr>
          <w:rStyle w:val="Emphasis"/>
          <w:rFonts w:ascii="Gulim" w:eastAsia="Gulim" w:hAnsi="Gulim"/>
        </w:rPr>
        <w:t>저의 수입이 항상 동일하지 않다면 어떻게 해야 합니까?</w:t>
      </w:r>
      <w:r w:rsidRPr="00E93633">
        <w:rPr>
          <w:rFonts w:ascii="Gulim" w:eastAsia="Gulim" w:hAnsi="Gulim"/>
          <w:b/>
          <w:sz w:val="20"/>
        </w:rPr>
        <w:t xml:space="preserve"> </w:t>
      </w:r>
      <w:r w:rsidRPr="00E93633">
        <w:rPr>
          <w:rFonts w:ascii="Gulim" w:eastAsia="Gulim" w:hAnsi="Gulim"/>
          <w:sz w:val="20"/>
          <w:u w:val="single"/>
        </w:rPr>
        <w:t>평상시</w:t>
      </w:r>
      <w:r w:rsidRPr="00E93633">
        <w:rPr>
          <w:rFonts w:ascii="Gulim" w:eastAsia="Gulim" w:hAnsi="Gulim"/>
          <w:sz w:val="20"/>
        </w:rPr>
        <w:t xml:space="preserve"> 받는 액수를 기재하십시오. 예를 들면, 평상시에는 매월 </w:t>
      </w:r>
      <w:r w:rsidRPr="00E93633">
        <w:rPr>
          <w:rFonts w:ascii="Rockwell" w:eastAsia="Gulim" w:hAnsi="Rockwell"/>
          <w:sz w:val="20"/>
        </w:rPr>
        <w:t>$1000</w:t>
      </w:r>
      <w:r w:rsidRPr="00E93633">
        <w:rPr>
          <w:rFonts w:ascii="Gulim" w:eastAsia="Gulim" w:hAnsi="Gulim"/>
          <w:sz w:val="20"/>
        </w:rPr>
        <w:t xml:space="preserve">를 벌지만 지난 달에 일이 줄어들어 </w:t>
      </w:r>
      <w:r w:rsidRPr="00E93633">
        <w:rPr>
          <w:rFonts w:ascii="Rockwell" w:eastAsia="Gulim" w:hAnsi="Rockwell"/>
          <w:sz w:val="20"/>
        </w:rPr>
        <w:t>$900</w:t>
      </w:r>
      <w:r w:rsidRPr="00E93633">
        <w:rPr>
          <w:rFonts w:ascii="Gulim" w:eastAsia="Gulim" w:hAnsi="Gulim"/>
          <w:sz w:val="20"/>
        </w:rPr>
        <w:t xml:space="preserve"> 밖에 벌지 못했다면 매월 </w:t>
      </w:r>
      <w:r w:rsidRPr="00E93633">
        <w:rPr>
          <w:rFonts w:ascii="Rockwell" w:eastAsia="Gulim" w:hAnsi="Rockwell"/>
          <w:sz w:val="20"/>
        </w:rPr>
        <w:t>$1000</w:t>
      </w:r>
      <w:r w:rsidRPr="00E93633">
        <w:rPr>
          <w:rFonts w:ascii="Gulim" w:eastAsia="Gulim" w:hAnsi="Gulim"/>
          <w:sz w:val="20"/>
        </w:rPr>
        <w:t>를 번다고 기입해야 합니다</w:t>
      </w:r>
      <w:r w:rsidR="002C31E6">
        <w:rPr>
          <w:rFonts w:ascii="Gulim" w:eastAsia="Gulim" w:hAnsi="Gulim"/>
          <w:sz w:val="20"/>
        </w:rPr>
        <w:t xml:space="preserve">. </w:t>
      </w:r>
      <w:r w:rsidRPr="00E93633">
        <w:rPr>
          <w:rFonts w:ascii="Gulim" w:eastAsia="Gulim" w:hAnsi="Gulim"/>
          <w:sz w:val="20"/>
        </w:rPr>
        <w:t>평상시에 초과근무를 한다면 그 금액을 포함시켜야 하지만, 가끔씩만 초과근무를 한다면 그 금액은 포함시키지 마십시오</w:t>
      </w:r>
      <w:r w:rsidR="002C31E6">
        <w:rPr>
          <w:rFonts w:ascii="Gulim" w:eastAsia="Gulim" w:hAnsi="Gulim"/>
          <w:sz w:val="20"/>
        </w:rPr>
        <w:t xml:space="preserve">. </w:t>
      </w:r>
      <w:r w:rsidRPr="00E93633">
        <w:rPr>
          <w:rFonts w:ascii="Gulim" w:eastAsia="Gulim" w:hAnsi="Gulim"/>
          <w:sz w:val="20"/>
        </w:rPr>
        <w:t>실직했거나 근무 시간 또는 임금이 줄어들었을 경우에는 현재의 수입을 사용하십시오.</w:t>
      </w:r>
    </w:p>
    <w:p w:rsidR="00D03765" w:rsidRPr="00E93633" w:rsidRDefault="00D03765" w:rsidP="00763F13">
      <w:pPr>
        <w:numPr>
          <w:ilvl w:val="0"/>
          <w:numId w:val="1"/>
        </w:numPr>
        <w:rPr>
          <w:rFonts w:ascii="Gulim" w:eastAsia="Gulim" w:hAnsi="Gulim"/>
          <w:bCs/>
          <w:spacing w:val="-10"/>
          <w:sz w:val="20"/>
          <w:szCs w:val="20"/>
        </w:rPr>
      </w:pPr>
      <w:r w:rsidRPr="00E93633">
        <w:rPr>
          <w:rFonts w:ascii="Gulim" w:eastAsia="Gulim" w:hAnsi="Gulim"/>
          <w:sz w:val="20"/>
        </w:rPr>
        <w:t xml:space="preserve">가구 구성원 중에 보고할 수입이 없는 사람이 있다면 어떻게 해야 합니까? 가구 구성원에게 신청서에 보고하도록 요구한 종류의 수입이 없거나 전혀 수입이 없을 수도 있습니다. 이런 일이 발생할 때는 수입란에 0 이라고 기재하십시오. 그러나 수입란이 비어있거나 공란으로 남겨져 있어도 수입은 </w:t>
      </w:r>
      <w:r w:rsidRPr="00E93633">
        <w:rPr>
          <w:rFonts w:ascii="Gulim" w:eastAsia="Gulim" w:hAnsi="Gulim"/>
          <w:sz w:val="20"/>
          <w:u w:val="single"/>
        </w:rPr>
        <w:t>역시</w:t>
      </w:r>
      <w:r w:rsidRPr="00E93633">
        <w:rPr>
          <w:rFonts w:ascii="Gulim" w:eastAsia="Gulim" w:hAnsi="Gulim"/>
          <w:sz w:val="20"/>
        </w:rPr>
        <w:t xml:space="preserve"> “</w:t>
      </w:r>
      <w:r w:rsidRPr="00E93633">
        <w:rPr>
          <w:rFonts w:ascii="Rockwell" w:eastAsia="Gulim" w:hAnsi="Rockwell"/>
          <w:sz w:val="20"/>
        </w:rPr>
        <w:t>0</w:t>
      </w:r>
      <w:r w:rsidRPr="00E93633">
        <w:rPr>
          <w:rFonts w:ascii="Gulim" w:eastAsia="Gulim" w:hAnsi="Gulim"/>
          <w:sz w:val="20"/>
        </w:rPr>
        <w:t xml:space="preserve">”으로 계산됩니다. 수입란을 공란으로 남겨둘 경우에는 귀하가 </w:t>
      </w:r>
      <w:r w:rsidRPr="00E93633">
        <w:rPr>
          <w:rFonts w:ascii="Gulim" w:eastAsia="Gulim" w:hAnsi="Gulim"/>
          <w:sz w:val="20"/>
          <w:u w:val="single"/>
        </w:rPr>
        <w:t>의식적으로</w:t>
      </w:r>
      <w:r w:rsidRPr="00E93633">
        <w:rPr>
          <w:rFonts w:ascii="Gulim" w:eastAsia="Gulim" w:hAnsi="Gulim"/>
          <w:sz w:val="20"/>
        </w:rPr>
        <w:t xml:space="preserve"> 그렇게 했다고 간주한다는 사실에 유의하시기 바랍니다.</w:t>
      </w:r>
    </w:p>
    <w:p w:rsidR="00763F13" w:rsidRPr="00E93633" w:rsidRDefault="00763F13" w:rsidP="000F1CE1">
      <w:pPr>
        <w:numPr>
          <w:ilvl w:val="0"/>
          <w:numId w:val="1"/>
        </w:numPr>
        <w:rPr>
          <w:rFonts w:ascii="Gulim" w:eastAsia="Gulim" w:hAnsi="Gulim"/>
          <w:bCs/>
          <w:sz w:val="20"/>
          <w:szCs w:val="20"/>
        </w:rPr>
      </w:pPr>
      <w:r w:rsidRPr="00E93633">
        <w:rPr>
          <w:rStyle w:val="Emphasis"/>
          <w:rFonts w:ascii="Gulim" w:eastAsia="Gulim" w:hAnsi="Gulim"/>
        </w:rPr>
        <w:t>저희는 군인입니다. 저희의 수입은 다르게 보고해야 합니까?</w:t>
      </w:r>
      <w:r w:rsidRPr="00E93633">
        <w:rPr>
          <w:rFonts w:ascii="Gulim" w:eastAsia="Gulim" w:hAnsi="Gulim"/>
          <w:b/>
          <w:sz w:val="20"/>
        </w:rPr>
        <w:t xml:space="preserve"> </w:t>
      </w:r>
      <w:r w:rsidRPr="00E93633">
        <w:rPr>
          <w:rFonts w:ascii="Gulim" w:eastAsia="Gulim" w:hAnsi="Gulim"/>
          <w:sz w:val="20"/>
        </w:rPr>
        <w:t xml:space="preserve">귀하의 기본급과 현금 보너스를 수입으로 보고해야 합니다. 영외 주택, 식품 및 의류를 위해 현금 가치의 수당을 받을 경우, 그것도 수입에 포함시켜야 합니다. 그러나 귀하의 주택이 군인주택민영화 계획의 일부일 경우에는 주택 수당을 수입에 포함시키지 않습니다. 전투 배치로 인한 추가의 전투 수당 역시 수입에서 제외됩니다. </w:t>
      </w:r>
    </w:p>
    <w:p w:rsidR="001C24A5" w:rsidRPr="00E93633" w:rsidRDefault="002E1AE9" w:rsidP="00763F13">
      <w:pPr>
        <w:numPr>
          <w:ilvl w:val="0"/>
          <w:numId w:val="1"/>
        </w:numPr>
        <w:rPr>
          <w:rFonts w:ascii="Gulim" w:eastAsia="Gulim" w:hAnsi="Gulim"/>
          <w:bCs/>
          <w:sz w:val="20"/>
          <w:szCs w:val="20"/>
        </w:rPr>
      </w:pPr>
      <w:r w:rsidRPr="00E93633">
        <w:rPr>
          <w:rFonts w:ascii="Gulim" w:eastAsia="Gulim" w:hAnsi="Gulim"/>
          <w:sz w:val="20"/>
        </w:rPr>
        <w:t>신청서에 가족 모두를 기입할 공간이 충분하지 않을 경우에는 어떻게 해야 합니까</w:t>
      </w:r>
      <w:r w:rsidR="002C31E6">
        <w:rPr>
          <w:rFonts w:ascii="Gulim" w:eastAsia="Gulim" w:hAnsi="Gulim"/>
          <w:sz w:val="20"/>
        </w:rPr>
        <w:t>?</w:t>
      </w:r>
      <w:r w:rsidRPr="00E93633">
        <w:rPr>
          <w:rFonts w:ascii="Gulim" w:eastAsia="Gulim" w:hAnsi="Gulim"/>
          <w:sz w:val="20"/>
        </w:rPr>
        <w:t xml:space="preserve"> 별도의 종이에 추가의 가구 구성원을 기재한 후 신청서에 첨부하십시오. 두 번째 신청서를 받으려면 </w:t>
      </w:r>
      <w:r w:rsidRPr="00E93633">
        <w:rPr>
          <w:rStyle w:val="Strong"/>
          <w:rFonts w:ascii="Rockwell" w:eastAsia="Gulim" w:hAnsi="Rockwell"/>
          <w:color w:val="auto"/>
          <w:sz w:val="20"/>
        </w:rPr>
        <w:t>[name, address, phone number, e-mail]</w:t>
      </w:r>
      <w:r w:rsidRPr="00E93633">
        <w:rPr>
          <w:rStyle w:val="Strong"/>
          <w:rFonts w:ascii="Gulim" w:eastAsia="Gulim" w:hAnsi="Gulim"/>
          <w:b w:val="0"/>
          <w:color w:val="auto"/>
          <w:sz w:val="20"/>
        </w:rPr>
        <w:t>로 연락해 주십시오.</w:t>
      </w:r>
    </w:p>
    <w:p w:rsidR="001C24A5" w:rsidRPr="00E93633" w:rsidRDefault="00763F13" w:rsidP="002E1AE9">
      <w:pPr>
        <w:numPr>
          <w:ilvl w:val="0"/>
          <w:numId w:val="1"/>
        </w:numPr>
        <w:rPr>
          <w:rFonts w:ascii="Gulim" w:eastAsia="Gulim" w:hAnsi="Gulim"/>
          <w:sz w:val="20"/>
          <w:szCs w:val="20"/>
        </w:rPr>
      </w:pPr>
      <w:r w:rsidRPr="00E93633">
        <w:rPr>
          <w:rStyle w:val="Emphasis"/>
          <w:rFonts w:ascii="Gulim" w:eastAsia="Gulim" w:hAnsi="Gulim"/>
        </w:rPr>
        <w:t>저의 가족에게는 더 많은 도움이 필요합니다. 저희가 신청할 수 있는 다른 프로그램이 있습니까?</w:t>
      </w:r>
      <w:r w:rsidRPr="00E93633">
        <w:rPr>
          <w:rFonts w:ascii="Gulim" w:eastAsia="Gulim" w:hAnsi="Gulim"/>
          <w:sz w:val="20"/>
        </w:rPr>
        <w:t xml:space="preserve"> </w:t>
      </w:r>
      <w:r w:rsidRPr="00E93633">
        <w:rPr>
          <w:rFonts w:ascii="Rockwell" w:eastAsia="Gulim" w:hAnsi="Rockwell"/>
          <w:b/>
          <w:sz w:val="20"/>
        </w:rPr>
        <w:t>[State SNAP]</w:t>
      </w:r>
      <w:r w:rsidRPr="00E93633">
        <w:rPr>
          <w:rFonts w:ascii="Gulim" w:eastAsia="Gulim" w:hAnsi="Gulim"/>
          <w:sz w:val="20"/>
        </w:rPr>
        <w:t xml:space="preserve"> 또는 다른 기타 지원 혜택을 신청하는 방법을 확인하려면 지역 지원 사무처로 문의하거나 </w:t>
      </w:r>
      <w:r w:rsidRPr="00E93633">
        <w:rPr>
          <w:rStyle w:val="Strong"/>
          <w:rFonts w:ascii="Rockwell" w:eastAsia="Gulim" w:hAnsi="Rockwell"/>
          <w:color w:val="auto"/>
          <w:sz w:val="20"/>
        </w:rPr>
        <w:t>[State hotline number]</w:t>
      </w:r>
      <w:r w:rsidRPr="00E93633">
        <w:rPr>
          <w:rFonts w:ascii="Gulim" w:eastAsia="Gulim" w:hAnsi="Gulim"/>
          <w:sz w:val="20"/>
        </w:rPr>
        <w:t xml:space="preserve">로 전화해 주십시오. </w:t>
      </w:r>
    </w:p>
    <w:p w:rsidR="00763F13" w:rsidRPr="00E93633" w:rsidRDefault="00763F13" w:rsidP="00763F13">
      <w:pPr>
        <w:rPr>
          <w:rStyle w:val="IntenseEmphasis"/>
          <w:rFonts w:ascii="Gulim" w:eastAsia="Gulim" w:hAnsi="Gulim"/>
        </w:rPr>
      </w:pPr>
      <w:r w:rsidRPr="00E93633">
        <w:rPr>
          <w:rFonts w:ascii="Gulim" w:eastAsia="Gulim" w:hAnsi="Gulim"/>
          <w:sz w:val="20"/>
        </w:rPr>
        <w:t xml:space="preserve">다른 문의사항이 있거나 도움이 필요하시면 </w:t>
      </w:r>
      <w:r w:rsidRPr="00E93633">
        <w:rPr>
          <w:rStyle w:val="Strong"/>
          <w:rFonts w:ascii="Rockwell" w:eastAsia="Gulim" w:hAnsi="Rockwell"/>
          <w:color w:val="auto"/>
          <w:sz w:val="20"/>
        </w:rPr>
        <w:t>[phone number]</w:t>
      </w:r>
      <w:r w:rsidRPr="00E93633">
        <w:rPr>
          <w:rFonts w:ascii="Gulim" w:eastAsia="Gulim" w:hAnsi="Gulim"/>
        </w:rPr>
        <w:t>로 문의하십시오.</w:t>
      </w:r>
    </w:p>
    <w:p w:rsidR="00233D7B" w:rsidRPr="00E93633" w:rsidRDefault="00763F13" w:rsidP="00763F13">
      <w:pPr>
        <w:rPr>
          <w:rFonts w:ascii="Gulim" w:eastAsia="Gulim" w:hAnsi="Gulim"/>
          <w:sz w:val="20"/>
          <w:szCs w:val="20"/>
        </w:rPr>
      </w:pPr>
      <w:r w:rsidRPr="00E93633">
        <w:rPr>
          <w:rFonts w:ascii="Gulim" w:eastAsia="Gulim" w:hAnsi="Gulim"/>
          <w:sz w:val="20"/>
        </w:rPr>
        <w:t xml:space="preserve">감사합니다. </w:t>
      </w:r>
    </w:p>
    <w:p w:rsidR="00C11274" w:rsidRPr="00E93633" w:rsidRDefault="008B5FE7" w:rsidP="00F2738B">
      <w:pPr>
        <w:rPr>
          <w:rFonts w:ascii="Rockwell" w:eastAsia="Gulim" w:hAnsi="Rockwell"/>
        </w:rPr>
      </w:pPr>
      <w:r w:rsidRPr="00E93633">
        <w:rPr>
          <w:rStyle w:val="Strong"/>
          <w:rFonts w:ascii="Gulim" w:eastAsia="Gulim" w:hAnsi="Gulim"/>
          <w:color w:val="auto"/>
          <w:sz w:val="20"/>
        </w:rPr>
        <w:t xml:space="preserve"> </w:t>
      </w:r>
      <w:r w:rsidRPr="00E93633">
        <w:rPr>
          <w:rStyle w:val="Strong"/>
          <w:rFonts w:ascii="Rockwell" w:eastAsia="Gulim" w:hAnsi="Rockwell"/>
          <w:color w:val="auto"/>
          <w:sz w:val="20"/>
        </w:rPr>
        <w:t>[</w:t>
      </w:r>
      <w:r w:rsidR="00773B42" w:rsidRPr="00E93633">
        <w:rPr>
          <w:rStyle w:val="Strong"/>
          <w:rFonts w:ascii="Rockwell" w:eastAsia="Gulim" w:hAnsi="Rockwell"/>
          <w:color w:val="auto"/>
          <w:sz w:val="20"/>
        </w:rPr>
        <w:t>Signature</w:t>
      </w:r>
      <w:r w:rsidRPr="00E93633">
        <w:rPr>
          <w:rStyle w:val="Strong"/>
          <w:rFonts w:ascii="Rockwell" w:eastAsia="Gulim" w:hAnsi="Rockwell"/>
          <w:color w:val="auto"/>
          <w:sz w:val="20"/>
        </w:rPr>
        <w:t>]</w:t>
      </w:r>
    </w:p>
    <w:sectPr w:rsidR="00C11274" w:rsidRPr="00E93633" w:rsidSect="001C24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ckwell">
    <w:panose1 w:val="020606030202050204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E0006E"/>
    <w:multiLevelType w:val="hybridMultilevel"/>
    <w:tmpl w:val="DF543CE0"/>
    <w:lvl w:ilvl="0" w:tplc="DFAEBDD2">
      <w:start w:val="1"/>
      <w:numFmt w:val="decimal"/>
      <w:lvlText w:val="%1."/>
      <w:lvlJc w:val="left"/>
      <w:pPr>
        <w:ind w:left="540" w:hanging="360"/>
      </w:pPr>
      <w:rPr>
        <w:rFonts w:ascii="Rockwell" w:hAnsi="Rockwell" w:hint="default"/>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13"/>
    <w:rsid w:val="0005161B"/>
    <w:rsid w:val="00067DAF"/>
    <w:rsid w:val="000755D2"/>
    <w:rsid w:val="000858FE"/>
    <w:rsid w:val="00086772"/>
    <w:rsid w:val="00092C45"/>
    <w:rsid w:val="000C0DB1"/>
    <w:rsid w:val="000C54EB"/>
    <w:rsid w:val="000F1CE1"/>
    <w:rsid w:val="00102EAD"/>
    <w:rsid w:val="00106D59"/>
    <w:rsid w:val="001139B1"/>
    <w:rsid w:val="00183ABF"/>
    <w:rsid w:val="001C24A5"/>
    <w:rsid w:val="00204D02"/>
    <w:rsid w:val="00215AD8"/>
    <w:rsid w:val="00233D7B"/>
    <w:rsid w:val="002671A5"/>
    <w:rsid w:val="002C31E6"/>
    <w:rsid w:val="002E1AE9"/>
    <w:rsid w:val="00336F27"/>
    <w:rsid w:val="003578D9"/>
    <w:rsid w:val="00376D62"/>
    <w:rsid w:val="003819D8"/>
    <w:rsid w:val="003B2921"/>
    <w:rsid w:val="003E7B1C"/>
    <w:rsid w:val="0048595A"/>
    <w:rsid w:val="004A6651"/>
    <w:rsid w:val="004D5C86"/>
    <w:rsid w:val="005272AA"/>
    <w:rsid w:val="005A1186"/>
    <w:rsid w:val="005A77A3"/>
    <w:rsid w:val="00653E83"/>
    <w:rsid w:val="006646A4"/>
    <w:rsid w:val="00695AAF"/>
    <w:rsid w:val="006C130D"/>
    <w:rsid w:val="0071760F"/>
    <w:rsid w:val="00763F13"/>
    <w:rsid w:val="00773B42"/>
    <w:rsid w:val="007C1124"/>
    <w:rsid w:val="007F6528"/>
    <w:rsid w:val="008467E8"/>
    <w:rsid w:val="008B489E"/>
    <w:rsid w:val="008B5FE7"/>
    <w:rsid w:val="008C3871"/>
    <w:rsid w:val="0091366C"/>
    <w:rsid w:val="00946FDA"/>
    <w:rsid w:val="009A7794"/>
    <w:rsid w:val="009E1128"/>
    <w:rsid w:val="009E1264"/>
    <w:rsid w:val="00A03907"/>
    <w:rsid w:val="00AA0210"/>
    <w:rsid w:val="00AD1221"/>
    <w:rsid w:val="00B07E98"/>
    <w:rsid w:val="00B254CE"/>
    <w:rsid w:val="00B375D8"/>
    <w:rsid w:val="00B52E59"/>
    <w:rsid w:val="00B8393C"/>
    <w:rsid w:val="00B841EC"/>
    <w:rsid w:val="00BA00AC"/>
    <w:rsid w:val="00BD649B"/>
    <w:rsid w:val="00BF3F92"/>
    <w:rsid w:val="00C11274"/>
    <w:rsid w:val="00C35703"/>
    <w:rsid w:val="00C92587"/>
    <w:rsid w:val="00C933DB"/>
    <w:rsid w:val="00D03765"/>
    <w:rsid w:val="00D43E4A"/>
    <w:rsid w:val="00D55C4D"/>
    <w:rsid w:val="00D80DE7"/>
    <w:rsid w:val="00D873C0"/>
    <w:rsid w:val="00DE1CF2"/>
    <w:rsid w:val="00E0719C"/>
    <w:rsid w:val="00E7630F"/>
    <w:rsid w:val="00E93633"/>
    <w:rsid w:val="00F2738B"/>
    <w:rsid w:val="00FC01FD"/>
    <w:rsid w:val="00FD1B7F"/>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D12BB86-1B79-4B79-B41A-930A5E285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ko-KR" w:eastAsia="ko-KR" w:bidi="ko-K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F13"/>
    <w:pPr>
      <w:spacing w:line="252" w:lineRule="auto"/>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63F13"/>
    <w:rPr>
      <w:rFonts w:ascii="Cambria" w:eastAsia="Times New Roman" w:hAnsi="Cambria" w:cs="Times New Roman"/>
      <w:caps/>
      <w:spacing w:val="20"/>
      <w:sz w:val="18"/>
      <w:szCs w:val="18"/>
    </w:rPr>
  </w:style>
  <w:style w:type="character" w:styleId="SubtleReference">
    <w:name w:val="Subtle Reference"/>
    <w:basedOn w:val="DefaultParagraphFont"/>
    <w:uiPriority w:val="31"/>
    <w:qFormat/>
    <w:rsid w:val="00763F13"/>
    <w:rPr>
      <w:smallCaps/>
      <w:color w:val="C0504D" w:themeColor="accent2"/>
      <w:u w:val="single"/>
    </w:rPr>
  </w:style>
  <w:style w:type="paragraph" w:styleId="Title">
    <w:name w:val="Title"/>
    <w:basedOn w:val="Normal"/>
    <w:next w:val="Normal"/>
    <w:link w:val="TitleChar"/>
    <w:uiPriority w:val="10"/>
    <w:qFormat/>
    <w:rsid w:val="00763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F13"/>
    <w:rPr>
      <w:rFonts w:asciiTheme="majorHAnsi" w:eastAsiaTheme="majorEastAsia" w:hAnsiTheme="majorHAnsi" w:cstheme="majorBidi"/>
      <w:color w:val="17365D" w:themeColor="text2" w:themeShade="BF"/>
      <w:spacing w:val="5"/>
      <w:kern w:val="28"/>
      <w:sz w:val="52"/>
      <w:szCs w:val="52"/>
      <w:lang w:bidi="ko-KR"/>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A4"/>
    <w:rPr>
      <w:rFonts w:ascii="Tahoma" w:eastAsia="Times New Roman" w:hAnsi="Tahoma" w:cs="Tahoma"/>
      <w:sz w:val="16"/>
      <w:szCs w:val="16"/>
      <w:lang w:bidi="ko-KR"/>
    </w:rPr>
  </w:style>
  <w:style w:type="character" w:styleId="CommentReference">
    <w:name w:val="annotation reference"/>
    <w:basedOn w:val="DefaultParagraphFont"/>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basedOn w:val="DefaultParagraphFont"/>
    <w:link w:val="CommentText"/>
    <w:uiPriority w:val="99"/>
    <w:semiHidden/>
    <w:rsid w:val="00D55C4D"/>
    <w:rPr>
      <w:rFonts w:ascii="Cambria" w:eastAsia="Times New Roman" w:hAnsi="Cambria" w:cs="Times New Roman"/>
      <w:sz w:val="20"/>
      <w:szCs w:val="20"/>
      <w:lang w:bidi="ko-KR"/>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basedOn w:val="CommentTextChar"/>
    <w:link w:val="CommentSubject"/>
    <w:uiPriority w:val="99"/>
    <w:semiHidden/>
    <w:rsid w:val="00D55C4D"/>
    <w:rPr>
      <w:rFonts w:ascii="Cambria" w:eastAsia="Times New Roman" w:hAnsi="Cambria" w:cs="Times New Roman"/>
      <w:b/>
      <w:bCs/>
      <w:sz w:val="20"/>
      <w:szCs w:val="20"/>
      <w:lang w:bidi="ko-KR"/>
    </w:rPr>
  </w:style>
  <w:style w:type="table" w:styleId="TableGrid">
    <w:name w:val="Table Grid"/>
    <w:basedOn w:val="TableNormal"/>
    <w:uiPriority w:val="59"/>
    <w:rsid w:val="00D8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3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285b20bfd786c059b1034c5193115fcf">
  <xsd:schema xmlns:xsd="http://www.w3.org/2001/XMLSchema" xmlns:p="http://schemas.microsoft.com/office/2006/metadata/properties" xmlns:ns2="61bb7fe8-5a18-403c-91be-7de2232a3b99" targetNamespace="http://schemas.microsoft.com/office/2006/metadata/properties" ma:root="true" ma:fieldsID="64d0d2ab840d79e5b39e6bd68c972ce2"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5" ma:description="In which Federal Fiscal Year did this get issued?" ma:format="RadioButtons" ma:internalName="FFY">
      <xsd:simpleType>
        <xsd:restriction base="dms:Choice">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status xmlns="61bb7fe8-5a18-403c-91be-7de2232a3b99">active</status>
    <PGM xmlns="61bb7fe8-5a18-403c-91be-7de2232a3b99">
      <Value>SP</Value>
    </PGM>
    <FFY xmlns="61bb7fe8-5a18-403c-91be-7de2232a3b99">2015</FFY>
    <Keyphrase xmlns="61bb7fe8-5a18-403c-91be-7de2232a3b99">47</Keyphrase>
    <DocID xmlns="61bb7fe8-5a18-403c-91be-7de2232a3b99">2015-04-13T04:00:00+00:00</DocID>
    <signed xmlns="61bb7fe8-5a18-403c-91be-7de2232a3b99">false</signed>
    <Also_x002d_See xmlns="61bb7fe8-5a18-403c-91be-7de2232a3b99">
      <Url xsi:nil="true"/>
      <Description xsi:nil="true"/>
    </Also_x002d_Se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B942D-92ED-4557-8B4B-D7A4EDE84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18927A3-C61A-4923-85F2-2791114B1B73}">
  <ds:schemaRefs>
    <ds:schemaRef ds:uri="http://purl.org/dc/dcmitype/"/>
    <ds:schemaRef ds:uri="http://schemas.microsoft.com/office/2006/documentManagement/types"/>
    <ds:schemaRef ds:uri="61bb7fe8-5a18-403c-91be-7de2232a3b99"/>
    <ds:schemaRef ds:uri="http://schemas.openxmlformats.org/package/2006/metadata/core-properties"/>
    <ds:schemaRef ds:uri="http://schemas.microsoft.com/office/2006/metadata/properties"/>
    <ds:schemaRef ds:uri="http://purl.org/dc/elements/1.1/"/>
    <ds:schemaRef ds:uri="http://www.w3.org/XML/1998/namespace"/>
    <ds:schemaRef ds:uri="http://purl.org/dc/terms/"/>
  </ds:schemaRefs>
</ds:datastoreItem>
</file>

<file path=customXml/itemProps3.xml><?xml version="1.0" encoding="utf-8"?>
<ds:datastoreItem xmlns:ds="http://schemas.openxmlformats.org/officeDocument/2006/customXml" ds:itemID="{CD0689FC-1B18-48C4-B6DE-3717602254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SP 33-2015a2: Prototype Parent Letter</vt:lpstr>
    </vt:vector>
  </TitlesOfParts>
  <Company>USDA-FNS</Company>
  <LinksUpToDate>false</LinksUpToDate>
  <CharactersWithSpaces>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33-2015a2: Prototype Parent Letter</dc:title>
  <dc:creator>Windows User</dc:creator>
  <cp:lastModifiedBy>Carolina Hansen</cp:lastModifiedBy>
  <cp:revision>4</cp:revision>
  <cp:lastPrinted>2016-04-07T14:03:00Z</cp:lastPrinted>
  <dcterms:created xsi:type="dcterms:W3CDTF">2016-04-29T13:27:00Z</dcterms:created>
  <dcterms:modified xsi:type="dcterms:W3CDTF">2016-05-17T23:26:00Z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ID">
    <vt:lpwstr>37952</vt:lpwstr>
  </property>
  <property fmtid="{D5CDD505-2E9C-101B-9397-08002B2CF9AE}" pid="4" name="ParentContentType">
    <vt:lpwstr>Work Package</vt:lpwstr>
  </property>
</Properties>
</file>