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AA3BE" w14:textId="1415BAFE" w:rsidR="00185DF8" w:rsidRPr="00784E16" w:rsidRDefault="00324B08" w:rsidP="00784763">
      <w:pPr>
        <w:ind w:right="270"/>
        <w:rPr>
          <w:rFonts w:ascii="Times New Roman" w:hAnsi="Times New Roman" w:cs="Times New Roman"/>
          <w:sz w:val="24"/>
          <w:szCs w:val="24"/>
        </w:rPr>
      </w:pPr>
      <w:r>
        <w:rPr>
          <w:rFonts w:ascii="Times New Roman" w:hAnsi="Times New Roman" w:cs="Times New Roman"/>
          <w:sz w:val="24"/>
          <w:szCs w:val="24"/>
        </w:rPr>
        <w:t>A</w:t>
      </w:r>
      <w:r w:rsidR="00185DF8" w:rsidRPr="00784E16">
        <w:rPr>
          <w:rFonts w:ascii="Times New Roman" w:hAnsi="Times New Roman" w:cs="Times New Roman"/>
          <w:sz w:val="24"/>
          <w:szCs w:val="24"/>
        </w:rPr>
        <w:t>ll grant awards, as well as amendments to existing USDA Food and Nutrition grants, are subject to the following Standard Terms and Conditions.</w:t>
      </w:r>
    </w:p>
    <w:p w14:paraId="20789BB3" w14:textId="77777777" w:rsidR="00F97A9B" w:rsidRPr="00784E16" w:rsidRDefault="00F97A9B" w:rsidP="00D9720F">
      <w:pPr>
        <w:ind w:right="270"/>
        <w:rPr>
          <w:rFonts w:ascii="Times New Roman" w:hAnsi="Times New Roman" w:cs="Times New Roman"/>
          <w:sz w:val="24"/>
          <w:szCs w:val="24"/>
        </w:rPr>
      </w:pPr>
      <w:r w:rsidRPr="00784E16">
        <w:rPr>
          <w:rFonts w:ascii="Times New Roman" w:hAnsi="Times New Roman" w:cs="Times New Roman"/>
          <w:sz w:val="24"/>
          <w:szCs w:val="24"/>
        </w:rPr>
        <w:t xml:space="preserve">The USDA Food and Nutrition Service (hereinafter referred to as </w:t>
      </w:r>
      <w:r w:rsidR="00BB3DE7" w:rsidRPr="00784E16">
        <w:rPr>
          <w:rFonts w:ascii="Times New Roman" w:hAnsi="Times New Roman" w:cs="Times New Roman"/>
          <w:sz w:val="24"/>
          <w:szCs w:val="24"/>
        </w:rPr>
        <w:t>“</w:t>
      </w:r>
      <w:r w:rsidRPr="00784E16">
        <w:rPr>
          <w:rFonts w:ascii="Times New Roman" w:hAnsi="Times New Roman" w:cs="Times New Roman"/>
          <w:sz w:val="24"/>
          <w:szCs w:val="24"/>
        </w:rPr>
        <w:t>Agency</w:t>
      </w:r>
      <w:r w:rsidR="00BB3DE7" w:rsidRPr="00784E16">
        <w:rPr>
          <w:rFonts w:ascii="Times New Roman" w:hAnsi="Times New Roman" w:cs="Times New Roman"/>
          <w:sz w:val="24"/>
          <w:szCs w:val="24"/>
        </w:rPr>
        <w:t>”</w:t>
      </w:r>
      <w:r w:rsidRPr="00784E16">
        <w:rPr>
          <w:rFonts w:ascii="Times New Roman" w:hAnsi="Times New Roman" w:cs="Times New Roman"/>
          <w:sz w:val="24"/>
          <w:szCs w:val="24"/>
        </w:rPr>
        <w:t xml:space="preserve">) awards funding to </w:t>
      </w:r>
      <w:r w:rsidR="00325BB4" w:rsidRPr="00784E16">
        <w:rPr>
          <w:rFonts w:ascii="Times New Roman" w:hAnsi="Times New Roman" w:cs="Times New Roman"/>
          <w:sz w:val="24"/>
          <w:szCs w:val="24"/>
        </w:rPr>
        <w:t>the Grantee</w:t>
      </w:r>
      <w:r w:rsidR="00BB3DE7" w:rsidRPr="00784E16">
        <w:rPr>
          <w:rFonts w:ascii="Times New Roman" w:hAnsi="Times New Roman" w:cs="Times New Roman"/>
          <w:sz w:val="24"/>
          <w:szCs w:val="24"/>
        </w:rPr>
        <w:t xml:space="preserve"> (hereinafter referred to as “</w:t>
      </w:r>
      <w:r w:rsidR="000D3BA5" w:rsidRPr="00784E16">
        <w:rPr>
          <w:rFonts w:ascii="Times New Roman" w:hAnsi="Times New Roman" w:cs="Times New Roman"/>
          <w:sz w:val="24"/>
          <w:szCs w:val="24"/>
        </w:rPr>
        <w:t>Recipient</w:t>
      </w:r>
      <w:r w:rsidR="00BB3DE7" w:rsidRPr="00784E16">
        <w:rPr>
          <w:rFonts w:ascii="Times New Roman" w:hAnsi="Times New Roman" w:cs="Times New Roman"/>
          <w:sz w:val="24"/>
          <w:szCs w:val="24"/>
        </w:rPr>
        <w:t xml:space="preserve">”).  By acceptance of this award, the </w:t>
      </w:r>
      <w:r w:rsidR="000D3BA5" w:rsidRPr="00784E16">
        <w:rPr>
          <w:rFonts w:ascii="Times New Roman" w:hAnsi="Times New Roman" w:cs="Times New Roman"/>
          <w:sz w:val="24"/>
          <w:szCs w:val="24"/>
        </w:rPr>
        <w:t>Recipient</w:t>
      </w:r>
      <w:r w:rsidR="005B1F4A" w:rsidRPr="00784E16">
        <w:rPr>
          <w:rFonts w:ascii="Times New Roman" w:hAnsi="Times New Roman" w:cs="Times New Roman"/>
          <w:sz w:val="24"/>
          <w:szCs w:val="24"/>
        </w:rPr>
        <w:t xml:space="preserve"> </w:t>
      </w:r>
      <w:r w:rsidR="00BB3DE7" w:rsidRPr="00784E16">
        <w:rPr>
          <w:rFonts w:ascii="Times New Roman" w:hAnsi="Times New Roman" w:cs="Times New Roman"/>
          <w:sz w:val="24"/>
          <w:szCs w:val="24"/>
        </w:rPr>
        <w:t xml:space="preserve">agrees to comply with the terms and conditions </w:t>
      </w:r>
      <w:r w:rsidR="000721F6" w:rsidRPr="00784E16">
        <w:rPr>
          <w:rFonts w:ascii="Times New Roman" w:hAnsi="Times New Roman" w:cs="Times New Roman"/>
          <w:sz w:val="24"/>
          <w:szCs w:val="24"/>
        </w:rPr>
        <w:t xml:space="preserve">of the award </w:t>
      </w:r>
      <w:r w:rsidR="00BB3DE7" w:rsidRPr="00784E16">
        <w:rPr>
          <w:rFonts w:ascii="Times New Roman" w:hAnsi="Times New Roman" w:cs="Times New Roman"/>
          <w:sz w:val="24"/>
          <w:szCs w:val="24"/>
        </w:rPr>
        <w:t>listed below.</w:t>
      </w:r>
    </w:p>
    <w:p w14:paraId="4DF9D62D" w14:textId="77777777" w:rsidR="00A178FC" w:rsidRPr="00784E16" w:rsidRDefault="008958D6" w:rsidP="00513B24">
      <w:pPr>
        <w:ind w:right="270"/>
        <w:rPr>
          <w:rFonts w:ascii="Times New Roman" w:hAnsi="Times New Roman" w:cs="Times New Roman"/>
          <w:sz w:val="24"/>
          <w:szCs w:val="24"/>
        </w:rPr>
      </w:pPr>
      <w:r w:rsidRPr="00784E16">
        <w:rPr>
          <w:rFonts w:ascii="Times New Roman" w:hAnsi="Times New Roman" w:cs="Times New Roman"/>
          <w:sz w:val="24"/>
          <w:szCs w:val="24"/>
        </w:rPr>
        <w:t>The Recipient will conduct the project as described in its submission of the Standard Form 424, 424A, proposal</w:t>
      </w:r>
      <w:r w:rsidR="00976233" w:rsidRPr="00784E16">
        <w:rPr>
          <w:rFonts w:ascii="Times New Roman" w:hAnsi="Times New Roman" w:cs="Times New Roman"/>
          <w:sz w:val="24"/>
          <w:szCs w:val="24"/>
        </w:rPr>
        <w:t>,</w:t>
      </w:r>
      <w:r w:rsidRPr="00784E16">
        <w:rPr>
          <w:rFonts w:ascii="Times New Roman" w:hAnsi="Times New Roman" w:cs="Times New Roman"/>
          <w:sz w:val="24"/>
          <w:szCs w:val="24"/>
        </w:rPr>
        <w:t xml:space="preserve"> </w:t>
      </w:r>
      <w:r w:rsidR="00325BB4" w:rsidRPr="00784E16">
        <w:rPr>
          <w:rFonts w:ascii="Times New Roman" w:hAnsi="Times New Roman" w:cs="Times New Roman"/>
          <w:sz w:val="24"/>
          <w:szCs w:val="24"/>
        </w:rPr>
        <w:t xml:space="preserve">and budget narrative, </w:t>
      </w:r>
      <w:r w:rsidRPr="00784E16">
        <w:rPr>
          <w:rFonts w:ascii="Times New Roman" w:hAnsi="Times New Roman" w:cs="Times New Roman"/>
          <w:sz w:val="24"/>
          <w:szCs w:val="24"/>
        </w:rPr>
        <w:t>including any subsequent revisions, amendments and/or clarifications.</w:t>
      </w:r>
      <w:r w:rsidR="00AD3122" w:rsidRPr="00784E16">
        <w:rPr>
          <w:rFonts w:ascii="Times New Roman" w:hAnsi="Times New Roman" w:cs="Times New Roman"/>
          <w:sz w:val="24"/>
          <w:szCs w:val="24"/>
        </w:rPr>
        <w:t xml:space="preserve">  </w:t>
      </w:r>
    </w:p>
    <w:p w14:paraId="049A6660" w14:textId="77777777" w:rsidR="00A178FC" w:rsidRPr="00784E16" w:rsidRDefault="00A178FC" w:rsidP="00513B24">
      <w:pPr>
        <w:ind w:right="270"/>
        <w:rPr>
          <w:rFonts w:ascii="Times New Roman" w:hAnsi="Times New Roman" w:cs="Times New Roman"/>
          <w:sz w:val="24"/>
          <w:szCs w:val="24"/>
        </w:rPr>
      </w:pPr>
      <w:r w:rsidRPr="00784E16">
        <w:rPr>
          <w:rFonts w:ascii="Times New Roman" w:hAnsi="Times New Roman" w:cs="Times New Roman"/>
          <w:sz w:val="24"/>
          <w:szCs w:val="24"/>
        </w:rPr>
        <w:t xml:space="preserve">Important information regarding the award, including the Agency contact and CFDA number, is contained on the Grant/Cooperative Agreement Form FNS-529.  </w:t>
      </w:r>
    </w:p>
    <w:p w14:paraId="3256252D" w14:textId="77777777" w:rsidR="00B223C7" w:rsidRPr="00784E16" w:rsidRDefault="008958D6" w:rsidP="00C778E4">
      <w:pPr>
        <w:rPr>
          <w:rFonts w:ascii="Times New Roman" w:hAnsi="Times New Roman" w:cs="Times New Roman"/>
          <w:b/>
          <w:sz w:val="24"/>
          <w:szCs w:val="24"/>
        </w:rPr>
      </w:pPr>
      <w:r w:rsidRPr="00784E16">
        <w:rPr>
          <w:rFonts w:ascii="Times New Roman" w:hAnsi="Times New Roman" w:cs="Times New Roman"/>
          <w:b/>
          <w:sz w:val="24"/>
          <w:szCs w:val="24"/>
        </w:rPr>
        <w:t>STANDARD TERMS OF THE AWARD</w:t>
      </w:r>
    </w:p>
    <w:p w14:paraId="2DDD00F2" w14:textId="77777777" w:rsidR="00AD3122" w:rsidRPr="00784E16" w:rsidRDefault="00AD3122" w:rsidP="00D9720F">
      <w:pPr>
        <w:pStyle w:val="ListParagraph"/>
        <w:ind w:left="432" w:right="270"/>
        <w:rPr>
          <w:rFonts w:ascii="Times New Roman" w:hAnsi="Times New Roman" w:cs="Times New Roman"/>
          <w:sz w:val="24"/>
          <w:szCs w:val="24"/>
        </w:rPr>
      </w:pPr>
    </w:p>
    <w:p w14:paraId="74802857" w14:textId="033DDEB5" w:rsidR="00D87226" w:rsidRPr="001F0079" w:rsidRDefault="00AD3122" w:rsidP="001F0079">
      <w:pPr>
        <w:pStyle w:val="ListParagraph"/>
        <w:numPr>
          <w:ilvl w:val="0"/>
          <w:numId w:val="2"/>
        </w:numPr>
        <w:ind w:left="432" w:right="270"/>
        <w:rPr>
          <w:rFonts w:ascii="Times New Roman" w:hAnsi="Times New Roman" w:cs="Times New Roman"/>
          <w:sz w:val="24"/>
          <w:szCs w:val="24"/>
        </w:rPr>
      </w:pPr>
      <w:r w:rsidRPr="005A7E02">
        <w:rPr>
          <w:rFonts w:ascii="Times New Roman" w:hAnsi="Times New Roman" w:cs="Times New Roman"/>
          <w:b/>
          <w:sz w:val="24"/>
          <w:szCs w:val="24"/>
        </w:rPr>
        <w:t>Funding:</w:t>
      </w:r>
      <w:r w:rsidRPr="005A7E02">
        <w:rPr>
          <w:rFonts w:ascii="Times New Roman" w:hAnsi="Times New Roman" w:cs="Times New Roman"/>
          <w:sz w:val="24"/>
          <w:szCs w:val="24"/>
        </w:rPr>
        <w:t xml:space="preserve">  The Agency will provide funds to the </w:t>
      </w:r>
      <w:r w:rsidR="00104EC3">
        <w:rPr>
          <w:rFonts w:ascii="Times New Roman" w:hAnsi="Times New Roman" w:cs="Times New Roman"/>
          <w:sz w:val="24"/>
          <w:szCs w:val="24"/>
        </w:rPr>
        <w:t>Recipient</w:t>
      </w:r>
      <w:r w:rsidR="00104EC3" w:rsidRPr="005A7E02">
        <w:rPr>
          <w:rFonts w:ascii="Times New Roman" w:hAnsi="Times New Roman" w:cs="Times New Roman"/>
          <w:sz w:val="24"/>
          <w:szCs w:val="24"/>
        </w:rPr>
        <w:t xml:space="preserve"> </w:t>
      </w:r>
      <w:r w:rsidRPr="005A7E02">
        <w:rPr>
          <w:rFonts w:ascii="Times New Roman" w:hAnsi="Times New Roman" w:cs="Times New Roman"/>
          <w:sz w:val="24"/>
          <w:szCs w:val="24"/>
        </w:rPr>
        <w:t>in the amount stated on the Grant/Cooperative Agreement Form FNS-529, Box 1</w:t>
      </w:r>
      <w:r w:rsidR="00694ED0" w:rsidRPr="005A7E02">
        <w:rPr>
          <w:rFonts w:ascii="Times New Roman" w:hAnsi="Times New Roman" w:cs="Times New Roman"/>
          <w:sz w:val="24"/>
          <w:szCs w:val="24"/>
        </w:rPr>
        <w:t>1</w:t>
      </w:r>
      <w:r w:rsidRPr="005A7E02">
        <w:rPr>
          <w:rFonts w:ascii="Times New Roman" w:hAnsi="Times New Roman" w:cs="Times New Roman"/>
          <w:sz w:val="24"/>
          <w:szCs w:val="24"/>
        </w:rPr>
        <w:t xml:space="preserve">, </w:t>
      </w:r>
      <w:r w:rsidR="00713AA7" w:rsidRPr="005A7E02">
        <w:rPr>
          <w:rFonts w:ascii="Times New Roman" w:hAnsi="Times New Roman" w:cs="Times New Roman"/>
          <w:sz w:val="24"/>
          <w:szCs w:val="24"/>
        </w:rPr>
        <w:t xml:space="preserve">and </w:t>
      </w:r>
      <w:r w:rsidRPr="005A7E02">
        <w:rPr>
          <w:rFonts w:ascii="Times New Roman" w:hAnsi="Times New Roman" w:cs="Times New Roman"/>
          <w:sz w:val="24"/>
          <w:szCs w:val="24"/>
        </w:rPr>
        <w:t xml:space="preserve">as specified in the grant award letter, for use in accordance with this agreement.  Funds will be provided </w:t>
      </w:r>
      <w:r w:rsidR="00DD7DF7" w:rsidRPr="005A7E02">
        <w:rPr>
          <w:rFonts w:ascii="Times New Roman" w:hAnsi="Times New Roman" w:cs="Times New Roman"/>
          <w:sz w:val="24"/>
          <w:szCs w:val="24"/>
        </w:rPr>
        <w:t xml:space="preserve">at the Agency’s discretion </w:t>
      </w:r>
      <w:r w:rsidRPr="005A7E02">
        <w:rPr>
          <w:rFonts w:ascii="Times New Roman" w:hAnsi="Times New Roman" w:cs="Times New Roman"/>
          <w:sz w:val="24"/>
          <w:szCs w:val="24"/>
        </w:rPr>
        <w:t xml:space="preserve">through the Letter of Credit, Reimbursement, or in advance of need, </w:t>
      </w:r>
      <w:r w:rsidR="00DD7DF7" w:rsidRPr="005A7E02">
        <w:rPr>
          <w:rFonts w:ascii="Times New Roman" w:hAnsi="Times New Roman" w:cs="Times New Roman"/>
          <w:sz w:val="24"/>
          <w:szCs w:val="24"/>
        </w:rPr>
        <w:t xml:space="preserve">upon </w:t>
      </w:r>
      <w:r w:rsidRPr="005A7E02">
        <w:rPr>
          <w:rFonts w:ascii="Times New Roman" w:hAnsi="Times New Roman" w:cs="Times New Roman"/>
          <w:sz w:val="24"/>
          <w:szCs w:val="24"/>
        </w:rPr>
        <w:t>receipt of a properly executed Grant/</w:t>
      </w:r>
      <w:r w:rsidR="00FC0515">
        <w:rPr>
          <w:rFonts w:ascii="Times New Roman" w:hAnsi="Times New Roman" w:cs="Times New Roman"/>
          <w:sz w:val="24"/>
          <w:szCs w:val="24"/>
        </w:rPr>
        <w:t xml:space="preserve">Cooperative </w:t>
      </w:r>
      <w:r w:rsidRPr="005A7E02">
        <w:rPr>
          <w:rFonts w:ascii="Times New Roman" w:hAnsi="Times New Roman" w:cs="Times New Roman"/>
          <w:sz w:val="24"/>
          <w:szCs w:val="24"/>
        </w:rPr>
        <w:t>Agreement Form FNS-529.</w:t>
      </w:r>
    </w:p>
    <w:p w14:paraId="2E5FE7ED" w14:textId="77777777" w:rsidR="00273B12" w:rsidRPr="00273B12" w:rsidRDefault="00273B12" w:rsidP="00273B12">
      <w:pPr>
        <w:pStyle w:val="ListParagraph"/>
        <w:ind w:left="432" w:right="270"/>
        <w:rPr>
          <w:rFonts w:ascii="Times New Roman" w:hAnsi="Times New Roman" w:cs="Times New Roman"/>
          <w:sz w:val="24"/>
          <w:szCs w:val="24"/>
        </w:rPr>
      </w:pPr>
    </w:p>
    <w:p w14:paraId="5271733C" w14:textId="33DD8F16" w:rsidR="00F42C45" w:rsidRPr="00273B12" w:rsidRDefault="00C01A65" w:rsidP="00273B12">
      <w:pPr>
        <w:pStyle w:val="ListParagraph"/>
        <w:numPr>
          <w:ilvl w:val="0"/>
          <w:numId w:val="2"/>
        </w:numPr>
        <w:ind w:left="432" w:right="270"/>
        <w:rPr>
          <w:rFonts w:ascii="Times New Roman" w:hAnsi="Times New Roman" w:cs="Times New Roman"/>
          <w:sz w:val="24"/>
          <w:szCs w:val="24"/>
        </w:rPr>
      </w:pPr>
      <w:r w:rsidRPr="00273B12">
        <w:rPr>
          <w:rFonts w:ascii="Times New Roman" w:hAnsi="Times New Roman" w:cs="Times New Roman"/>
          <w:b/>
          <w:sz w:val="24"/>
          <w:szCs w:val="24"/>
        </w:rPr>
        <w:t>Performance Period</w:t>
      </w:r>
      <w:r w:rsidR="00520C14" w:rsidRPr="00273B12">
        <w:rPr>
          <w:rFonts w:ascii="Times New Roman" w:hAnsi="Times New Roman" w:cs="Times New Roman"/>
          <w:b/>
          <w:sz w:val="24"/>
          <w:szCs w:val="24"/>
        </w:rPr>
        <w:t>:</w:t>
      </w:r>
      <w:r w:rsidR="00BB3DE7" w:rsidRPr="00273B12">
        <w:rPr>
          <w:rFonts w:ascii="Times New Roman" w:hAnsi="Times New Roman" w:cs="Times New Roman"/>
          <w:b/>
          <w:sz w:val="24"/>
          <w:szCs w:val="24"/>
        </w:rPr>
        <w:t xml:space="preserve">  </w:t>
      </w:r>
      <w:r w:rsidR="008958D6" w:rsidRPr="00273B12">
        <w:rPr>
          <w:rFonts w:ascii="Times New Roman" w:hAnsi="Times New Roman" w:cs="Times New Roman"/>
          <w:sz w:val="24"/>
          <w:szCs w:val="24"/>
        </w:rPr>
        <w:t xml:space="preserve">The period of performance for this project </w:t>
      </w:r>
      <w:r w:rsidR="00713AA7" w:rsidRPr="00273B12">
        <w:rPr>
          <w:rFonts w:ascii="Times New Roman" w:hAnsi="Times New Roman" w:cs="Times New Roman"/>
          <w:sz w:val="24"/>
          <w:szCs w:val="24"/>
        </w:rPr>
        <w:t xml:space="preserve">is </w:t>
      </w:r>
      <w:r w:rsidR="008958D6" w:rsidRPr="00273B12">
        <w:rPr>
          <w:rFonts w:ascii="Times New Roman" w:hAnsi="Times New Roman" w:cs="Times New Roman"/>
          <w:sz w:val="24"/>
          <w:szCs w:val="24"/>
        </w:rPr>
        <w:t>listed on the</w:t>
      </w:r>
      <w:r w:rsidR="003D219B" w:rsidRPr="00273B12">
        <w:rPr>
          <w:rFonts w:ascii="Times New Roman" w:hAnsi="Times New Roman" w:cs="Times New Roman"/>
          <w:sz w:val="24"/>
          <w:szCs w:val="24"/>
        </w:rPr>
        <w:t xml:space="preserve"> </w:t>
      </w:r>
      <w:r w:rsidR="002C0E2A" w:rsidRPr="00273B12">
        <w:rPr>
          <w:rFonts w:ascii="Times New Roman" w:hAnsi="Times New Roman" w:cs="Times New Roman"/>
          <w:sz w:val="24"/>
          <w:szCs w:val="24"/>
        </w:rPr>
        <w:t>Grant/Cooperative Agreement Form FNS-529</w:t>
      </w:r>
      <w:r w:rsidR="003D219B" w:rsidRPr="00273B12">
        <w:rPr>
          <w:rFonts w:ascii="Times New Roman" w:hAnsi="Times New Roman" w:cs="Times New Roman"/>
          <w:sz w:val="24"/>
          <w:szCs w:val="24"/>
        </w:rPr>
        <w:t xml:space="preserve">, </w:t>
      </w:r>
      <w:r w:rsidR="00713AA7" w:rsidRPr="00273B12">
        <w:rPr>
          <w:rFonts w:ascii="Times New Roman" w:hAnsi="Times New Roman" w:cs="Times New Roman"/>
          <w:sz w:val="24"/>
          <w:szCs w:val="24"/>
        </w:rPr>
        <w:t>B</w:t>
      </w:r>
      <w:r w:rsidR="003D219B" w:rsidRPr="00273B12">
        <w:rPr>
          <w:rFonts w:ascii="Times New Roman" w:hAnsi="Times New Roman" w:cs="Times New Roman"/>
          <w:sz w:val="24"/>
          <w:szCs w:val="24"/>
        </w:rPr>
        <w:t xml:space="preserve">ox </w:t>
      </w:r>
      <w:r w:rsidR="00694ED0" w:rsidRPr="00273B12">
        <w:rPr>
          <w:rFonts w:ascii="Times New Roman" w:hAnsi="Times New Roman" w:cs="Times New Roman"/>
          <w:sz w:val="24"/>
          <w:szCs w:val="24"/>
        </w:rPr>
        <w:t>20</w:t>
      </w:r>
      <w:r w:rsidR="003D219B" w:rsidRPr="00273B12">
        <w:rPr>
          <w:rFonts w:ascii="Times New Roman" w:hAnsi="Times New Roman" w:cs="Times New Roman"/>
          <w:sz w:val="24"/>
          <w:szCs w:val="24"/>
        </w:rPr>
        <w:t xml:space="preserve"> and </w:t>
      </w:r>
      <w:r w:rsidR="00694ED0" w:rsidRPr="00273B12">
        <w:rPr>
          <w:rFonts w:ascii="Times New Roman" w:hAnsi="Times New Roman" w:cs="Times New Roman"/>
          <w:sz w:val="24"/>
          <w:szCs w:val="24"/>
        </w:rPr>
        <w:t>21</w:t>
      </w:r>
      <w:r w:rsidR="003D219B" w:rsidRPr="00273B12">
        <w:rPr>
          <w:rFonts w:ascii="Times New Roman" w:hAnsi="Times New Roman" w:cs="Times New Roman"/>
          <w:sz w:val="24"/>
          <w:szCs w:val="24"/>
        </w:rPr>
        <w:t>.</w:t>
      </w:r>
      <w:r w:rsidR="00BB3DE7" w:rsidRPr="00273B12">
        <w:rPr>
          <w:rFonts w:ascii="Times New Roman" w:hAnsi="Times New Roman" w:cs="Times New Roman"/>
          <w:b/>
          <w:sz w:val="24"/>
          <w:szCs w:val="24"/>
        </w:rPr>
        <w:t xml:space="preserve">  </w:t>
      </w:r>
      <w:r w:rsidR="00F42C45" w:rsidRPr="00273B12">
        <w:rPr>
          <w:rFonts w:ascii="Times New Roman" w:hAnsi="Times New Roman" w:cs="Times New Roman"/>
          <w:sz w:val="24"/>
          <w:szCs w:val="24"/>
        </w:rPr>
        <w:t xml:space="preserve">The </w:t>
      </w:r>
      <w:r w:rsidR="00BA3325" w:rsidRPr="00273B12">
        <w:rPr>
          <w:rFonts w:ascii="Times New Roman" w:hAnsi="Times New Roman" w:cs="Times New Roman"/>
          <w:sz w:val="24"/>
          <w:szCs w:val="24"/>
        </w:rPr>
        <w:t>R</w:t>
      </w:r>
      <w:r w:rsidR="00F42C45" w:rsidRPr="00273B12">
        <w:rPr>
          <w:rFonts w:ascii="Times New Roman" w:hAnsi="Times New Roman" w:cs="Times New Roman"/>
          <w:sz w:val="24"/>
          <w:szCs w:val="24"/>
        </w:rPr>
        <w:t>ecipient m</w:t>
      </w:r>
      <w:r w:rsidR="00713AA7" w:rsidRPr="00273B12">
        <w:rPr>
          <w:rFonts w:ascii="Times New Roman" w:hAnsi="Times New Roman" w:cs="Times New Roman"/>
          <w:sz w:val="24"/>
          <w:szCs w:val="24"/>
        </w:rPr>
        <w:t>a</w:t>
      </w:r>
      <w:r w:rsidR="00F42C45" w:rsidRPr="00273B12">
        <w:rPr>
          <w:rFonts w:ascii="Times New Roman" w:hAnsi="Times New Roman" w:cs="Times New Roman"/>
          <w:sz w:val="24"/>
          <w:szCs w:val="24"/>
        </w:rPr>
        <w:t xml:space="preserve">y only incur allowable costs during the period of performance.  Any </w:t>
      </w:r>
      <w:r w:rsidR="00243E62" w:rsidRPr="00273B12">
        <w:rPr>
          <w:rFonts w:ascii="Times New Roman" w:hAnsi="Times New Roman" w:cs="Times New Roman"/>
          <w:sz w:val="24"/>
          <w:szCs w:val="24"/>
        </w:rPr>
        <w:t xml:space="preserve">pre-award </w:t>
      </w:r>
      <w:r w:rsidR="00F42C45" w:rsidRPr="00273B12">
        <w:rPr>
          <w:rFonts w:ascii="Times New Roman" w:hAnsi="Times New Roman" w:cs="Times New Roman"/>
          <w:sz w:val="24"/>
          <w:szCs w:val="24"/>
        </w:rPr>
        <w:t xml:space="preserve">costs incurred prior to the period of performance must be approved </w:t>
      </w:r>
      <w:r w:rsidR="000D5ECB" w:rsidRPr="00273B12">
        <w:rPr>
          <w:rFonts w:ascii="Times New Roman" w:hAnsi="Times New Roman" w:cs="Times New Roman"/>
          <w:sz w:val="24"/>
          <w:szCs w:val="24"/>
        </w:rPr>
        <w:t xml:space="preserve">in writing </w:t>
      </w:r>
      <w:r w:rsidR="00F42C45" w:rsidRPr="00273B12">
        <w:rPr>
          <w:rFonts w:ascii="Times New Roman" w:hAnsi="Times New Roman" w:cs="Times New Roman"/>
          <w:sz w:val="24"/>
          <w:szCs w:val="24"/>
        </w:rPr>
        <w:t xml:space="preserve">by </w:t>
      </w:r>
      <w:r w:rsidR="000D5ECB" w:rsidRPr="00273B12">
        <w:rPr>
          <w:rFonts w:ascii="Times New Roman" w:hAnsi="Times New Roman" w:cs="Times New Roman"/>
          <w:sz w:val="24"/>
          <w:szCs w:val="24"/>
        </w:rPr>
        <w:t>the Agency</w:t>
      </w:r>
      <w:r w:rsidR="00F42C45" w:rsidRPr="00273B12">
        <w:rPr>
          <w:rFonts w:ascii="Times New Roman" w:hAnsi="Times New Roman" w:cs="Times New Roman"/>
          <w:sz w:val="24"/>
          <w:szCs w:val="24"/>
        </w:rPr>
        <w:t>.</w:t>
      </w:r>
      <w:r w:rsidR="005A4357" w:rsidRPr="00273B12">
        <w:rPr>
          <w:rFonts w:ascii="Times New Roman" w:hAnsi="Times New Roman" w:cs="Times New Roman"/>
          <w:sz w:val="24"/>
          <w:szCs w:val="24"/>
        </w:rPr>
        <w:t xml:space="preserve"> To maintain effective internal control over funds, the Recipient </w:t>
      </w:r>
      <w:r w:rsidR="00D73B5C" w:rsidRPr="00273B12">
        <w:rPr>
          <w:rFonts w:ascii="Times New Roman" w:hAnsi="Times New Roman" w:cs="Times New Roman"/>
          <w:sz w:val="24"/>
          <w:szCs w:val="24"/>
        </w:rPr>
        <w:t>shall</w:t>
      </w:r>
      <w:r w:rsidR="005A4357" w:rsidRPr="00273B12">
        <w:rPr>
          <w:rFonts w:ascii="Times New Roman" w:hAnsi="Times New Roman" w:cs="Times New Roman"/>
          <w:sz w:val="24"/>
          <w:szCs w:val="24"/>
        </w:rPr>
        <w:t xml:space="preserve"> only </w:t>
      </w:r>
      <w:r w:rsidR="00D73B5C" w:rsidRPr="00273B12">
        <w:rPr>
          <w:rFonts w:ascii="Times New Roman" w:hAnsi="Times New Roman" w:cs="Times New Roman"/>
          <w:sz w:val="24"/>
          <w:szCs w:val="24"/>
        </w:rPr>
        <w:t>with</w:t>
      </w:r>
      <w:r w:rsidR="005A4357" w:rsidRPr="00273B12">
        <w:rPr>
          <w:rFonts w:ascii="Times New Roman" w:hAnsi="Times New Roman" w:cs="Times New Roman"/>
          <w:sz w:val="24"/>
          <w:szCs w:val="24"/>
        </w:rPr>
        <w:t>draw funds for expenses incurred or anticipated within the</w:t>
      </w:r>
      <w:r w:rsidR="001978B5" w:rsidRPr="00273B12">
        <w:rPr>
          <w:rFonts w:ascii="Times New Roman" w:hAnsi="Times New Roman" w:cs="Times New Roman"/>
          <w:sz w:val="24"/>
          <w:szCs w:val="24"/>
        </w:rPr>
        <w:t xml:space="preserve"> period of performance.  Should the Recipient need to withdraw funds earlier in anticipation of costs incurred in the first month of the period of performance they may do so </w:t>
      </w:r>
      <w:proofErr w:type="gramStart"/>
      <w:r w:rsidR="001978B5" w:rsidRPr="00273B12">
        <w:rPr>
          <w:rFonts w:ascii="Times New Roman" w:hAnsi="Times New Roman" w:cs="Times New Roman"/>
          <w:sz w:val="24"/>
          <w:szCs w:val="24"/>
        </w:rPr>
        <w:t>as long as</w:t>
      </w:r>
      <w:proofErr w:type="gramEnd"/>
      <w:r w:rsidR="001978B5" w:rsidRPr="00273B12">
        <w:rPr>
          <w:rFonts w:ascii="Times New Roman" w:hAnsi="Times New Roman" w:cs="Times New Roman"/>
          <w:sz w:val="24"/>
          <w:szCs w:val="24"/>
        </w:rPr>
        <w:t xml:space="preserve"> the draw is timely, i.e., minimal time elapse</w:t>
      </w:r>
      <w:r w:rsidR="00EB73F2">
        <w:rPr>
          <w:rFonts w:ascii="Times New Roman" w:hAnsi="Times New Roman" w:cs="Times New Roman"/>
          <w:sz w:val="24"/>
          <w:szCs w:val="24"/>
        </w:rPr>
        <w:t>s</w:t>
      </w:r>
      <w:r w:rsidR="001978B5" w:rsidRPr="00273B12">
        <w:rPr>
          <w:rFonts w:ascii="Times New Roman" w:hAnsi="Times New Roman" w:cs="Times New Roman"/>
          <w:sz w:val="24"/>
          <w:szCs w:val="24"/>
        </w:rPr>
        <w:t xml:space="preserve"> between the draw and expenditur</w:t>
      </w:r>
      <w:r w:rsidR="00EB73F2">
        <w:rPr>
          <w:rFonts w:ascii="Times New Roman" w:hAnsi="Times New Roman" w:cs="Times New Roman"/>
          <w:sz w:val="24"/>
          <w:szCs w:val="24"/>
        </w:rPr>
        <w:t>e</w:t>
      </w:r>
      <w:r w:rsidR="005A4357" w:rsidRPr="00273B12">
        <w:rPr>
          <w:rFonts w:ascii="Times New Roman" w:hAnsi="Times New Roman" w:cs="Times New Roman"/>
          <w:sz w:val="24"/>
          <w:szCs w:val="24"/>
        </w:rPr>
        <w:t>.</w:t>
      </w:r>
    </w:p>
    <w:p w14:paraId="6B77D254" w14:textId="77777777" w:rsidR="001F0079" w:rsidRDefault="008958D6" w:rsidP="001F0079">
      <w:pPr>
        <w:ind w:left="450" w:right="270"/>
        <w:rPr>
          <w:rFonts w:ascii="Times New Roman" w:hAnsi="Times New Roman" w:cs="Times New Roman"/>
          <w:sz w:val="24"/>
          <w:szCs w:val="24"/>
        </w:rPr>
      </w:pPr>
      <w:r w:rsidRPr="00784E16">
        <w:rPr>
          <w:rFonts w:ascii="Times New Roman" w:hAnsi="Times New Roman" w:cs="Times New Roman"/>
          <w:sz w:val="24"/>
          <w:szCs w:val="24"/>
        </w:rPr>
        <w:t>All funds must be obligated and all program activities under the agreement (other than activities related to the close out of the agreement) must be completed by</w:t>
      </w:r>
      <w:r w:rsidRPr="00784E16">
        <w:rPr>
          <w:rFonts w:ascii="Times New Roman" w:hAnsi="Times New Roman" w:cs="Times New Roman"/>
          <w:b/>
          <w:sz w:val="24"/>
          <w:szCs w:val="24"/>
        </w:rPr>
        <w:t xml:space="preserve"> </w:t>
      </w:r>
      <w:r w:rsidRPr="00784E16">
        <w:rPr>
          <w:rFonts w:ascii="Times New Roman" w:hAnsi="Times New Roman" w:cs="Times New Roman"/>
          <w:sz w:val="24"/>
          <w:szCs w:val="24"/>
        </w:rPr>
        <w:t xml:space="preserve">the Expiration Date listed on the Grant/Cooperative Agreement Form FNS-529, </w:t>
      </w:r>
      <w:r w:rsidR="00713AA7" w:rsidRPr="00784E16">
        <w:rPr>
          <w:rFonts w:ascii="Times New Roman" w:hAnsi="Times New Roman" w:cs="Times New Roman"/>
          <w:sz w:val="24"/>
          <w:szCs w:val="24"/>
        </w:rPr>
        <w:t>B</w:t>
      </w:r>
      <w:r w:rsidRPr="00784E16">
        <w:rPr>
          <w:rFonts w:ascii="Times New Roman" w:hAnsi="Times New Roman" w:cs="Times New Roman"/>
          <w:sz w:val="24"/>
          <w:szCs w:val="24"/>
        </w:rPr>
        <w:t xml:space="preserve">ox </w:t>
      </w:r>
      <w:r w:rsidR="00955299" w:rsidRPr="00784E16">
        <w:rPr>
          <w:rFonts w:ascii="Times New Roman" w:hAnsi="Times New Roman" w:cs="Times New Roman"/>
          <w:sz w:val="24"/>
          <w:szCs w:val="24"/>
        </w:rPr>
        <w:t>2</w:t>
      </w:r>
      <w:r w:rsidR="00694ED0" w:rsidRPr="00784E16">
        <w:rPr>
          <w:rFonts w:ascii="Times New Roman" w:hAnsi="Times New Roman" w:cs="Times New Roman"/>
          <w:sz w:val="24"/>
          <w:szCs w:val="24"/>
        </w:rPr>
        <w:t>1</w:t>
      </w:r>
      <w:r w:rsidRPr="00784E16">
        <w:rPr>
          <w:rFonts w:ascii="Times New Roman" w:hAnsi="Times New Roman" w:cs="Times New Roman"/>
          <w:b/>
          <w:sz w:val="24"/>
          <w:szCs w:val="24"/>
        </w:rPr>
        <w:t xml:space="preserve">.  </w:t>
      </w:r>
      <w:r w:rsidRPr="00784E16">
        <w:rPr>
          <w:rFonts w:ascii="Times New Roman" w:hAnsi="Times New Roman" w:cs="Times New Roman"/>
          <w:sz w:val="24"/>
          <w:szCs w:val="24"/>
        </w:rPr>
        <w:t xml:space="preserve">The closeout of the agreement must occur within </w:t>
      </w:r>
      <w:r w:rsidR="00BE01AD">
        <w:rPr>
          <w:rFonts w:ascii="Times New Roman" w:hAnsi="Times New Roman" w:cs="Times New Roman"/>
          <w:sz w:val="24"/>
          <w:szCs w:val="24"/>
        </w:rPr>
        <w:t>120</w:t>
      </w:r>
      <w:r w:rsidRPr="00784E16">
        <w:rPr>
          <w:rFonts w:ascii="Times New Roman" w:hAnsi="Times New Roman" w:cs="Times New Roman"/>
          <w:sz w:val="24"/>
          <w:szCs w:val="24"/>
        </w:rPr>
        <w:t xml:space="preserve"> days of the expiration date, and all obligations incurred under the agreement must be liquidated by this date.</w:t>
      </w:r>
    </w:p>
    <w:p w14:paraId="0185063D" w14:textId="605F0A22" w:rsidR="00273B12" w:rsidRPr="001F0079" w:rsidRDefault="00C3221A" w:rsidP="001F0079">
      <w:pPr>
        <w:pStyle w:val="ListParagraph"/>
        <w:numPr>
          <w:ilvl w:val="0"/>
          <w:numId w:val="2"/>
        </w:numPr>
        <w:ind w:right="270"/>
        <w:rPr>
          <w:rFonts w:ascii="Times New Roman" w:hAnsi="Times New Roman" w:cs="Times New Roman"/>
          <w:sz w:val="24"/>
          <w:szCs w:val="24"/>
        </w:rPr>
      </w:pPr>
      <w:r w:rsidRPr="001F0079">
        <w:rPr>
          <w:rFonts w:ascii="Times New Roman" w:hAnsi="Times New Roman" w:cs="Times New Roman"/>
          <w:b/>
          <w:sz w:val="24"/>
          <w:szCs w:val="24"/>
        </w:rPr>
        <w:lastRenderedPageBreak/>
        <w:t>A</w:t>
      </w:r>
      <w:r w:rsidR="00D07BDB" w:rsidRPr="001F0079">
        <w:rPr>
          <w:rFonts w:ascii="Times New Roman" w:hAnsi="Times New Roman" w:cs="Times New Roman"/>
          <w:b/>
          <w:sz w:val="24"/>
          <w:szCs w:val="24"/>
        </w:rPr>
        <w:t xml:space="preserve">mendments/Revisions and </w:t>
      </w:r>
      <w:r w:rsidRPr="001F0079">
        <w:rPr>
          <w:rFonts w:ascii="Times New Roman" w:hAnsi="Times New Roman" w:cs="Times New Roman"/>
          <w:b/>
          <w:sz w:val="24"/>
          <w:szCs w:val="24"/>
        </w:rPr>
        <w:t>Budget Changes</w:t>
      </w:r>
      <w:r w:rsidR="008958D6" w:rsidRPr="001F0079">
        <w:rPr>
          <w:rFonts w:ascii="Times New Roman" w:hAnsi="Times New Roman" w:cs="Times New Roman"/>
          <w:sz w:val="24"/>
          <w:szCs w:val="24"/>
        </w:rPr>
        <w:t>:</w:t>
      </w:r>
      <w:r w:rsidRPr="001F0079">
        <w:rPr>
          <w:rFonts w:ascii="Times New Roman" w:hAnsi="Times New Roman" w:cs="Times New Roman"/>
          <w:sz w:val="24"/>
          <w:szCs w:val="24"/>
        </w:rPr>
        <w:t xml:space="preserve">  The </w:t>
      </w:r>
      <w:r w:rsidR="000D3BA5" w:rsidRPr="001F0079">
        <w:rPr>
          <w:rFonts w:ascii="Times New Roman" w:hAnsi="Times New Roman" w:cs="Times New Roman"/>
          <w:sz w:val="24"/>
          <w:szCs w:val="24"/>
        </w:rPr>
        <w:t>Recipient</w:t>
      </w:r>
      <w:r w:rsidR="005B1F4A" w:rsidRPr="001F0079">
        <w:rPr>
          <w:rFonts w:ascii="Times New Roman" w:hAnsi="Times New Roman" w:cs="Times New Roman"/>
          <w:sz w:val="24"/>
          <w:szCs w:val="24"/>
        </w:rPr>
        <w:t xml:space="preserve"> </w:t>
      </w:r>
      <w:r w:rsidRPr="001F0079">
        <w:rPr>
          <w:rFonts w:ascii="Times New Roman" w:hAnsi="Times New Roman" w:cs="Times New Roman"/>
          <w:sz w:val="24"/>
          <w:szCs w:val="24"/>
        </w:rPr>
        <w:t xml:space="preserve">may request </w:t>
      </w:r>
      <w:r w:rsidR="000B0501" w:rsidRPr="001F0079">
        <w:rPr>
          <w:rFonts w:ascii="Times New Roman" w:hAnsi="Times New Roman" w:cs="Times New Roman"/>
          <w:sz w:val="24"/>
          <w:szCs w:val="24"/>
        </w:rPr>
        <w:t xml:space="preserve">an amendment or revision to the </w:t>
      </w:r>
      <w:r w:rsidRPr="001F0079">
        <w:rPr>
          <w:rFonts w:ascii="Times New Roman" w:hAnsi="Times New Roman" w:cs="Times New Roman"/>
          <w:sz w:val="24"/>
          <w:szCs w:val="24"/>
        </w:rPr>
        <w:t>agreement, including the proposal, in writing at any time</w:t>
      </w:r>
      <w:r w:rsidR="00F744A8" w:rsidRPr="001F0079">
        <w:rPr>
          <w:rFonts w:ascii="Times New Roman" w:hAnsi="Times New Roman" w:cs="Times New Roman"/>
          <w:sz w:val="24"/>
          <w:szCs w:val="24"/>
        </w:rPr>
        <w:t xml:space="preserve"> during the duration of the agreement</w:t>
      </w:r>
      <w:r w:rsidRPr="001F0079">
        <w:rPr>
          <w:rFonts w:ascii="Times New Roman" w:hAnsi="Times New Roman" w:cs="Times New Roman"/>
          <w:sz w:val="24"/>
          <w:szCs w:val="24"/>
        </w:rPr>
        <w:t xml:space="preserve">.  Prior approval is required for any revision of the scope or objectives of the project (regardless </w:t>
      </w:r>
      <w:r w:rsidR="00BF043A" w:rsidRPr="001F0079">
        <w:rPr>
          <w:rFonts w:ascii="Times New Roman" w:hAnsi="Times New Roman" w:cs="Times New Roman"/>
          <w:sz w:val="24"/>
          <w:szCs w:val="24"/>
        </w:rPr>
        <w:t xml:space="preserve">of </w:t>
      </w:r>
      <w:r w:rsidR="000B3B9F" w:rsidRPr="001F0079">
        <w:rPr>
          <w:rFonts w:ascii="Times New Roman" w:hAnsi="Times New Roman" w:cs="Times New Roman"/>
          <w:sz w:val="24"/>
          <w:szCs w:val="24"/>
        </w:rPr>
        <w:t>whether</w:t>
      </w:r>
      <w:r w:rsidRPr="001F0079">
        <w:rPr>
          <w:rFonts w:ascii="Times New Roman" w:hAnsi="Times New Roman" w:cs="Times New Roman"/>
          <w:sz w:val="24"/>
          <w:szCs w:val="24"/>
        </w:rPr>
        <w:t xml:space="preserve"> there is an associated budget revision)</w:t>
      </w:r>
      <w:r w:rsidR="00497246" w:rsidRPr="001F0079">
        <w:rPr>
          <w:rFonts w:ascii="Times New Roman" w:hAnsi="Times New Roman" w:cs="Times New Roman"/>
          <w:sz w:val="24"/>
          <w:szCs w:val="24"/>
        </w:rPr>
        <w:t>;</w:t>
      </w:r>
      <w:r w:rsidRPr="001F0079">
        <w:rPr>
          <w:rFonts w:ascii="Times New Roman" w:hAnsi="Times New Roman" w:cs="Times New Roman"/>
          <w:sz w:val="24"/>
          <w:szCs w:val="24"/>
        </w:rPr>
        <w:t xml:space="preserve"> changes in key personnel, such as the project director</w:t>
      </w:r>
      <w:r w:rsidR="002A6465" w:rsidRPr="001F0079">
        <w:rPr>
          <w:rFonts w:ascii="Times New Roman" w:hAnsi="Times New Roman" w:cs="Times New Roman"/>
          <w:sz w:val="24"/>
          <w:szCs w:val="24"/>
        </w:rPr>
        <w:t>;</w:t>
      </w:r>
      <w:r w:rsidRPr="001F0079">
        <w:rPr>
          <w:rFonts w:ascii="Times New Roman" w:hAnsi="Times New Roman" w:cs="Times New Roman"/>
          <w:sz w:val="24"/>
          <w:szCs w:val="24"/>
        </w:rPr>
        <w:t xml:space="preserve"> </w:t>
      </w:r>
      <w:r w:rsidR="00FF1C29" w:rsidRPr="001F0079">
        <w:rPr>
          <w:rFonts w:ascii="Times New Roman" w:hAnsi="Times New Roman" w:cs="Times New Roman"/>
          <w:sz w:val="24"/>
          <w:szCs w:val="24"/>
        </w:rPr>
        <w:t xml:space="preserve">disengagement from the project for more than three months (or a 25 percent reduction in time devoted to the </w:t>
      </w:r>
      <w:r w:rsidR="00BF043A" w:rsidRPr="001F0079">
        <w:rPr>
          <w:rFonts w:ascii="Times New Roman" w:hAnsi="Times New Roman" w:cs="Times New Roman"/>
          <w:sz w:val="24"/>
          <w:szCs w:val="24"/>
        </w:rPr>
        <w:t>project</w:t>
      </w:r>
      <w:r w:rsidR="00FF1C29" w:rsidRPr="001F0079">
        <w:rPr>
          <w:rFonts w:ascii="Times New Roman" w:hAnsi="Times New Roman" w:cs="Times New Roman"/>
          <w:sz w:val="24"/>
          <w:szCs w:val="24"/>
        </w:rPr>
        <w:t>) by the project director</w:t>
      </w:r>
      <w:r w:rsidR="002A6465" w:rsidRPr="001F0079">
        <w:rPr>
          <w:rFonts w:ascii="Times New Roman" w:hAnsi="Times New Roman" w:cs="Times New Roman"/>
          <w:sz w:val="24"/>
          <w:szCs w:val="24"/>
        </w:rPr>
        <w:t>;</w:t>
      </w:r>
      <w:r w:rsidR="00FF1C29" w:rsidRPr="001F0079">
        <w:rPr>
          <w:rFonts w:ascii="Times New Roman" w:hAnsi="Times New Roman" w:cs="Times New Roman"/>
          <w:sz w:val="24"/>
          <w:szCs w:val="24"/>
        </w:rPr>
        <w:t xml:space="preserve"> transfer of funds budgeted for participant support costs</w:t>
      </w:r>
      <w:r w:rsidR="002A6465" w:rsidRPr="001F0079">
        <w:rPr>
          <w:rFonts w:ascii="Times New Roman" w:hAnsi="Times New Roman" w:cs="Times New Roman"/>
          <w:sz w:val="24"/>
          <w:szCs w:val="24"/>
        </w:rPr>
        <w:t>;</w:t>
      </w:r>
      <w:r w:rsidR="00FF1C29" w:rsidRPr="001F0079">
        <w:rPr>
          <w:rFonts w:ascii="Times New Roman" w:hAnsi="Times New Roman" w:cs="Times New Roman"/>
          <w:sz w:val="24"/>
          <w:szCs w:val="24"/>
        </w:rPr>
        <w:t xml:space="preserve"> the </w:t>
      </w:r>
      <w:proofErr w:type="spellStart"/>
      <w:r w:rsidR="00FF1C29" w:rsidRPr="001F0079">
        <w:rPr>
          <w:rFonts w:ascii="Times New Roman" w:hAnsi="Times New Roman" w:cs="Times New Roman"/>
          <w:sz w:val="24"/>
          <w:szCs w:val="24"/>
        </w:rPr>
        <w:t>subawarding</w:t>
      </w:r>
      <w:proofErr w:type="spellEnd"/>
      <w:r w:rsidR="00FF1C29" w:rsidRPr="001F0079">
        <w:rPr>
          <w:rFonts w:ascii="Times New Roman" w:hAnsi="Times New Roman" w:cs="Times New Roman"/>
          <w:sz w:val="24"/>
          <w:szCs w:val="24"/>
        </w:rPr>
        <w:t xml:space="preserve">, transferring or contracting </w:t>
      </w:r>
      <w:r w:rsidR="00776C09" w:rsidRPr="001F0079">
        <w:rPr>
          <w:rFonts w:ascii="Times New Roman" w:hAnsi="Times New Roman" w:cs="Times New Roman"/>
          <w:sz w:val="24"/>
          <w:szCs w:val="24"/>
        </w:rPr>
        <w:t xml:space="preserve">of </w:t>
      </w:r>
      <w:r w:rsidR="00FF1C29" w:rsidRPr="001F0079">
        <w:rPr>
          <w:rFonts w:ascii="Times New Roman" w:hAnsi="Times New Roman" w:cs="Times New Roman"/>
          <w:sz w:val="24"/>
          <w:szCs w:val="24"/>
        </w:rPr>
        <w:t>any work (unless approved in the submitted application package)</w:t>
      </w:r>
      <w:r w:rsidR="002A6465" w:rsidRPr="001F0079">
        <w:rPr>
          <w:rFonts w:ascii="Times New Roman" w:hAnsi="Times New Roman" w:cs="Times New Roman"/>
          <w:sz w:val="24"/>
          <w:szCs w:val="24"/>
        </w:rPr>
        <w:t>;</w:t>
      </w:r>
      <w:r w:rsidR="00FF1C29" w:rsidRPr="001F0079">
        <w:rPr>
          <w:rFonts w:ascii="Times New Roman" w:hAnsi="Times New Roman" w:cs="Times New Roman"/>
          <w:sz w:val="24"/>
          <w:szCs w:val="24"/>
        </w:rPr>
        <w:t xml:space="preserve"> </w:t>
      </w:r>
      <w:r w:rsidRPr="001F0079">
        <w:rPr>
          <w:rFonts w:ascii="Times New Roman" w:hAnsi="Times New Roman" w:cs="Times New Roman"/>
          <w:sz w:val="24"/>
          <w:szCs w:val="24"/>
        </w:rPr>
        <w:t xml:space="preserve">or </w:t>
      </w:r>
      <w:r w:rsidR="00B4773E" w:rsidRPr="001F0079">
        <w:rPr>
          <w:rFonts w:ascii="Times New Roman" w:hAnsi="Times New Roman" w:cs="Times New Roman"/>
          <w:sz w:val="24"/>
          <w:szCs w:val="24"/>
        </w:rPr>
        <w:t>changes to budget line cost/expenditure</w:t>
      </w:r>
      <w:r w:rsidRPr="001F0079">
        <w:rPr>
          <w:rFonts w:ascii="Times New Roman" w:hAnsi="Times New Roman" w:cs="Times New Roman"/>
          <w:sz w:val="24"/>
          <w:szCs w:val="24"/>
        </w:rPr>
        <w:t>.  All amendments or revision must be submitted in writing to</w:t>
      </w:r>
      <w:r w:rsidR="00513B24" w:rsidRPr="001F0079">
        <w:rPr>
          <w:rFonts w:ascii="Times New Roman" w:hAnsi="Times New Roman" w:cs="Times New Roman"/>
          <w:sz w:val="24"/>
          <w:szCs w:val="24"/>
        </w:rPr>
        <w:t xml:space="preserve"> the Agency Contact listed on the Grant/Cooperative Agreement Form FNS-529, box 7.</w:t>
      </w:r>
    </w:p>
    <w:p w14:paraId="100F1934" w14:textId="77777777" w:rsidR="00273B12" w:rsidRDefault="00273B12" w:rsidP="00273B12">
      <w:pPr>
        <w:pStyle w:val="ListParagraph"/>
        <w:ind w:left="540" w:right="270"/>
        <w:rPr>
          <w:rFonts w:ascii="Times New Roman" w:hAnsi="Times New Roman" w:cs="Times New Roman"/>
          <w:sz w:val="24"/>
          <w:szCs w:val="24"/>
        </w:rPr>
      </w:pPr>
    </w:p>
    <w:p w14:paraId="00E6B181" w14:textId="77777777" w:rsidR="00273B12" w:rsidRDefault="00CC47E2" w:rsidP="00273B12">
      <w:pPr>
        <w:pStyle w:val="ListParagraph"/>
        <w:ind w:left="540" w:right="270"/>
        <w:rPr>
          <w:rFonts w:ascii="Times New Roman" w:hAnsi="Times New Roman" w:cs="Times New Roman"/>
          <w:sz w:val="24"/>
          <w:szCs w:val="24"/>
        </w:rPr>
      </w:pPr>
      <w:r w:rsidRPr="00273B12">
        <w:rPr>
          <w:rFonts w:ascii="Times New Roman" w:hAnsi="Times New Roman" w:cs="Times New Roman"/>
          <w:sz w:val="24"/>
          <w:szCs w:val="24"/>
        </w:rPr>
        <w:t xml:space="preserve">The </w:t>
      </w:r>
      <w:r w:rsidR="000D3BA5" w:rsidRPr="00273B12">
        <w:rPr>
          <w:rFonts w:ascii="Times New Roman" w:hAnsi="Times New Roman" w:cs="Times New Roman"/>
          <w:sz w:val="24"/>
          <w:szCs w:val="24"/>
        </w:rPr>
        <w:t>Recipient</w:t>
      </w:r>
      <w:r w:rsidR="005B1F4A" w:rsidRPr="00273B12">
        <w:rPr>
          <w:rFonts w:ascii="Times New Roman" w:hAnsi="Times New Roman" w:cs="Times New Roman"/>
          <w:sz w:val="24"/>
          <w:szCs w:val="24"/>
        </w:rPr>
        <w:t xml:space="preserve"> </w:t>
      </w:r>
      <w:r w:rsidRPr="00273B12">
        <w:rPr>
          <w:rFonts w:ascii="Times New Roman" w:hAnsi="Times New Roman" w:cs="Times New Roman"/>
          <w:sz w:val="24"/>
          <w:szCs w:val="24"/>
        </w:rPr>
        <w:t xml:space="preserve">may </w:t>
      </w:r>
      <w:r w:rsidR="00D06FA6" w:rsidRPr="00273B12">
        <w:rPr>
          <w:rFonts w:ascii="Times New Roman" w:hAnsi="Times New Roman" w:cs="Times New Roman"/>
          <w:sz w:val="24"/>
          <w:szCs w:val="24"/>
        </w:rPr>
        <w:t>transfer costs</w:t>
      </w:r>
      <w:r w:rsidRPr="00273B12">
        <w:rPr>
          <w:rFonts w:ascii="Times New Roman" w:hAnsi="Times New Roman" w:cs="Times New Roman"/>
          <w:sz w:val="24"/>
          <w:szCs w:val="24"/>
        </w:rPr>
        <w:t xml:space="preserve"> within the approved direct cost </w:t>
      </w:r>
      <w:r w:rsidR="008A51FB" w:rsidRPr="00273B12">
        <w:rPr>
          <w:rFonts w:ascii="Times New Roman" w:hAnsi="Times New Roman" w:cs="Times New Roman"/>
          <w:sz w:val="24"/>
          <w:szCs w:val="24"/>
        </w:rPr>
        <w:t>categories</w:t>
      </w:r>
      <w:r w:rsidRPr="00273B12">
        <w:rPr>
          <w:rFonts w:ascii="Times New Roman" w:hAnsi="Times New Roman" w:cs="Times New Roman"/>
          <w:sz w:val="24"/>
          <w:szCs w:val="24"/>
        </w:rPr>
        <w:t xml:space="preserve"> to meet unanticipated requirements.  However, as required in </w:t>
      </w:r>
      <w:hyperlink r:id="rId12" w:anchor="p-200.308(f)" w:history="1">
        <w:r w:rsidR="00FF1C29" w:rsidRPr="00273B12">
          <w:rPr>
            <w:rStyle w:val="Hyperlink"/>
            <w:rFonts w:ascii="Times New Roman" w:hAnsi="Times New Roman" w:cs="Times New Roman"/>
            <w:sz w:val="24"/>
            <w:szCs w:val="24"/>
          </w:rPr>
          <w:t>2 CFR 200.308(</w:t>
        </w:r>
        <w:r w:rsidR="00BE01AD" w:rsidRPr="00273B12">
          <w:rPr>
            <w:rStyle w:val="Hyperlink"/>
            <w:rFonts w:ascii="Times New Roman" w:hAnsi="Times New Roman" w:cs="Times New Roman"/>
            <w:sz w:val="24"/>
            <w:szCs w:val="24"/>
          </w:rPr>
          <w:t>f</w:t>
        </w:r>
        <w:r w:rsidR="00FF1C29" w:rsidRPr="00273B12">
          <w:rPr>
            <w:rStyle w:val="Hyperlink"/>
            <w:rFonts w:ascii="Times New Roman" w:hAnsi="Times New Roman" w:cs="Times New Roman"/>
            <w:sz w:val="24"/>
            <w:szCs w:val="24"/>
          </w:rPr>
          <w:t>)</w:t>
        </w:r>
      </w:hyperlink>
      <w:r w:rsidRPr="00273B12">
        <w:rPr>
          <w:rFonts w:ascii="Times New Roman" w:hAnsi="Times New Roman" w:cs="Times New Roman"/>
          <w:sz w:val="24"/>
          <w:szCs w:val="24"/>
        </w:rPr>
        <w:t xml:space="preserve"> </w:t>
      </w:r>
      <w:r w:rsidR="00FF1C29" w:rsidRPr="00273B12">
        <w:rPr>
          <w:rFonts w:ascii="Times New Roman" w:hAnsi="Times New Roman" w:cs="Times New Roman"/>
          <w:sz w:val="24"/>
          <w:szCs w:val="24"/>
        </w:rPr>
        <w:t>the Agency</w:t>
      </w:r>
      <w:r w:rsidRPr="00273B12">
        <w:rPr>
          <w:rFonts w:ascii="Times New Roman" w:hAnsi="Times New Roman" w:cs="Times New Roman"/>
          <w:sz w:val="24"/>
          <w:szCs w:val="24"/>
        </w:rPr>
        <w:t xml:space="preserve"> </w:t>
      </w:r>
      <w:r w:rsidR="00FF1C29" w:rsidRPr="00273B12">
        <w:rPr>
          <w:rFonts w:ascii="Times New Roman" w:hAnsi="Times New Roman" w:cs="Times New Roman"/>
          <w:sz w:val="24"/>
          <w:szCs w:val="24"/>
        </w:rPr>
        <w:t>requires</w:t>
      </w:r>
      <w:r w:rsidRPr="00273B12">
        <w:rPr>
          <w:rFonts w:ascii="Times New Roman" w:hAnsi="Times New Roman" w:cs="Times New Roman"/>
          <w:sz w:val="24"/>
          <w:szCs w:val="24"/>
        </w:rPr>
        <w:t xml:space="preserve"> that prior approval be obtain</w:t>
      </w:r>
      <w:r w:rsidR="003D55A4" w:rsidRPr="00273B12">
        <w:rPr>
          <w:rFonts w:ascii="Times New Roman" w:hAnsi="Times New Roman" w:cs="Times New Roman"/>
          <w:sz w:val="24"/>
          <w:szCs w:val="24"/>
        </w:rPr>
        <w:t>ed for any budget revision that</w:t>
      </w:r>
      <w:r w:rsidRPr="00273B12">
        <w:rPr>
          <w:rFonts w:ascii="Times New Roman" w:hAnsi="Times New Roman" w:cs="Times New Roman"/>
          <w:sz w:val="24"/>
          <w:szCs w:val="24"/>
        </w:rPr>
        <w:t xml:space="preserve"> involves a shift of funds among line-items in excess of 10% of the total approved grant budget.  Such revisions must be submitted in</w:t>
      </w:r>
      <w:r w:rsidR="007D5938" w:rsidRPr="00273B12">
        <w:rPr>
          <w:rFonts w:ascii="Times New Roman" w:hAnsi="Times New Roman" w:cs="Times New Roman"/>
          <w:sz w:val="24"/>
          <w:szCs w:val="24"/>
        </w:rPr>
        <w:t xml:space="preserve"> writing with a revised budget in the</w:t>
      </w:r>
      <w:r w:rsidRPr="00273B12">
        <w:rPr>
          <w:rFonts w:ascii="Times New Roman" w:hAnsi="Times New Roman" w:cs="Times New Roman"/>
          <w:sz w:val="24"/>
          <w:szCs w:val="24"/>
        </w:rPr>
        <w:t xml:space="preserve"> same format as the original budget. All other requirements within </w:t>
      </w:r>
      <w:r w:rsidR="00FF1C29" w:rsidRPr="00273B12">
        <w:rPr>
          <w:rFonts w:ascii="Times New Roman" w:hAnsi="Times New Roman" w:cs="Times New Roman"/>
          <w:sz w:val="24"/>
          <w:szCs w:val="24"/>
        </w:rPr>
        <w:t>2 CFR 200.308</w:t>
      </w:r>
      <w:r w:rsidRPr="00273B12">
        <w:rPr>
          <w:rFonts w:ascii="Times New Roman" w:hAnsi="Times New Roman" w:cs="Times New Roman"/>
          <w:sz w:val="24"/>
          <w:szCs w:val="24"/>
        </w:rPr>
        <w:t xml:space="preserve"> </w:t>
      </w:r>
      <w:r w:rsidR="00544133" w:rsidRPr="00273B12">
        <w:rPr>
          <w:rFonts w:ascii="Times New Roman" w:hAnsi="Times New Roman" w:cs="Times New Roman"/>
          <w:sz w:val="24"/>
          <w:szCs w:val="24"/>
        </w:rPr>
        <w:t xml:space="preserve">shall </w:t>
      </w:r>
      <w:r w:rsidRPr="00273B12">
        <w:rPr>
          <w:rFonts w:ascii="Times New Roman" w:hAnsi="Times New Roman" w:cs="Times New Roman"/>
          <w:sz w:val="24"/>
          <w:szCs w:val="24"/>
        </w:rPr>
        <w:t xml:space="preserve">also </w:t>
      </w:r>
      <w:r w:rsidR="00FF1C29" w:rsidRPr="00273B12">
        <w:rPr>
          <w:rFonts w:ascii="Times New Roman" w:hAnsi="Times New Roman" w:cs="Times New Roman"/>
          <w:sz w:val="24"/>
          <w:szCs w:val="24"/>
        </w:rPr>
        <w:t>apply</w:t>
      </w:r>
      <w:r w:rsidR="00273B12">
        <w:rPr>
          <w:rFonts w:ascii="Times New Roman" w:hAnsi="Times New Roman" w:cs="Times New Roman"/>
          <w:sz w:val="24"/>
          <w:szCs w:val="24"/>
        </w:rPr>
        <w:t>.</w:t>
      </w:r>
    </w:p>
    <w:p w14:paraId="4A2E0E20" w14:textId="77777777" w:rsidR="00273B12" w:rsidRDefault="00273B12" w:rsidP="00273B12">
      <w:pPr>
        <w:pStyle w:val="ListParagraph"/>
        <w:ind w:left="540" w:right="270"/>
        <w:rPr>
          <w:rFonts w:ascii="Times New Roman" w:hAnsi="Times New Roman" w:cs="Times New Roman"/>
          <w:sz w:val="24"/>
          <w:szCs w:val="24"/>
        </w:rPr>
      </w:pPr>
    </w:p>
    <w:p w14:paraId="0948FE54" w14:textId="77777777" w:rsidR="00273B12" w:rsidRDefault="00CC47E2" w:rsidP="00273B12">
      <w:pPr>
        <w:pStyle w:val="ListParagraph"/>
        <w:ind w:left="540" w:right="270"/>
        <w:rPr>
          <w:rFonts w:ascii="Times New Roman" w:hAnsi="Times New Roman" w:cs="Times New Roman"/>
          <w:sz w:val="24"/>
          <w:szCs w:val="24"/>
        </w:rPr>
      </w:pPr>
      <w:r w:rsidRPr="00784E16">
        <w:rPr>
          <w:rFonts w:ascii="Times New Roman" w:hAnsi="Times New Roman" w:cs="Times New Roman"/>
          <w:sz w:val="24"/>
          <w:szCs w:val="24"/>
        </w:rPr>
        <w:t xml:space="preserve">The </w:t>
      </w:r>
      <w:r w:rsidR="000D3BA5" w:rsidRPr="00784E16">
        <w:rPr>
          <w:rFonts w:ascii="Times New Roman" w:hAnsi="Times New Roman" w:cs="Times New Roman"/>
          <w:sz w:val="24"/>
          <w:szCs w:val="24"/>
        </w:rPr>
        <w:t>Recipient</w:t>
      </w:r>
      <w:r w:rsidR="00D73F13" w:rsidRPr="00784E16">
        <w:rPr>
          <w:rFonts w:ascii="Times New Roman" w:hAnsi="Times New Roman" w:cs="Times New Roman"/>
          <w:sz w:val="24"/>
          <w:szCs w:val="24"/>
        </w:rPr>
        <w:t xml:space="preserve"> </w:t>
      </w:r>
      <w:r w:rsidRPr="00784E16">
        <w:rPr>
          <w:rFonts w:ascii="Times New Roman" w:hAnsi="Times New Roman" w:cs="Times New Roman"/>
          <w:sz w:val="24"/>
          <w:szCs w:val="24"/>
        </w:rPr>
        <w:t xml:space="preserve">must include justification with </w:t>
      </w:r>
      <w:r w:rsidR="00F744A8" w:rsidRPr="00784E16">
        <w:rPr>
          <w:rFonts w:ascii="Times New Roman" w:hAnsi="Times New Roman" w:cs="Times New Roman"/>
          <w:sz w:val="24"/>
          <w:szCs w:val="24"/>
        </w:rPr>
        <w:t>any proposed amendment/revision and</w:t>
      </w:r>
      <w:r w:rsidRPr="00784E16">
        <w:rPr>
          <w:rFonts w:ascii="Times New Roman" w:hAnsi="Times New Roman" w:cs="Times New Roman"/>
          <w:sz w:val="24"/>
          <w:szCs w:val="24"/>
        </w:rPr>
        <w:t xml:space="preserve"> budget change</w:t>
      </w:r>
      <w:r w:rsidR="00F744A8" w:rsidRPr="00784E16">
        <w:rPr>
          <w:rFonts w:ascii="Times New Roman" w:hAnsi="Times New Roman" w:cs="Times New Roman"/>
          <w:sz w:val="24"/>
          <w:szCs w:val="24"/>
        </w:rPr>
        <w:t>s</w:t>
      </w:r>
      <w:r w:rsidRPr="00784E16">
        <w:rPr>
          <w:rFonts w:ascii="Times New Roman" w:hAnsi="Times New Roman" w:cs="Times New Roman"/>
          <w:sz w:val="24"/>
          <w:szCs w:val="24"/>
        </w:rPr>
        <w:t xml:space="preserve">.  All requests for changes must be made at least </w:t>
      </w:r>
      <w:r w:rsidR="00506153" w:rsidRPr="00784E16">
        <w:rPr>
          <w:rFonts w:ascii="Times New Roman" w:hAnsi="Times New Roman" w:cs="Times New Roman"/>
          <w:sz w:val="24"/>
          <w:szCs w:val="24"/>
        </w:rPr>
        <w:t>1</w:t>
      </w:r>
      <w:r w:rsidR="00CF65BA" w:rsidRPr="00784E16">
        <w:rPr>
          <w:rFonts w:ascii="Times New Roman" w:hAnsi="Times New Roman" w:cs="Times New Roman"/>
          <w:sz w:val="24"/>
          <w:szCs w:val="24"/>
        </w:rPr>
        <w:t xml:space="preserve">0 </w:t>
      </w:r>
      <w:r w:rsidR="00D73B5C">
        <w:rPr>
          <w:rFonts w:ascii="Times New Roman" w:hAnsi="Times New Roman" w:cs="Times New Roman"/>
          <w:sz w:val="24"/>
          <w:szCs w:val="24"/>
        </w:rPr>
        <w:t xml:space="preserve">calendar </w:t>
      </w:r>
      <w:r w:rsidRPr="00784E16">
        <w:rPr>
          <w:rFonts w:ascii="Times New Roman" w:hAnsi="Times New Roman" w:cs="Times New Roman"/>
          <w:sz w:val="24"/>
          <w:szCs w:val="24"/>
        </w:rPr>
        <w:t>days before the end of the grant peri</w:t>
      </w:r>
      <w:r w:rsidR="00F744A8" w:rsidRPr="00784E16">
        <w:rPr>
          <w:rFonts w:ascii="Times New Roman" w:hAnsi="Times New Roman" w:cs="Times New Roman"/>
          <w:sz w:val="24"/>
          <w:szCs w:val="24"/>
        </w:rPr>
        <w:t xml:space="preserve">od.  Any </w:t>
      </w:r>
      <w:r w:rsidR="0008491C" w:rsidRPr="00784E16">
        <w:rPr>
          <w:rFonts w:ascii="Times New Roman" w:hAnsi="Times New Roman" w:cs="Times New Roman"/>
          <w:sz w:val="24"/>
          <w:szCs w:val="24"/>
        </w:rPr>
        <w:t xml:space="preserve">request received </w:t>
      </w:r>
      <w:r w:rsidR="008958D6" w:rsidRPr="00784E16">
        <w:rPr>
          <w:rFonts w:ascii="Times New Roman" w:hAnsi="Times New Roman" w:cs="Times New Roman"/>
          <w:sz w:val="24"/>
          <w:szCs w:val="24"/>
          <w:u w:val="single"/>
        </w:rPr>
        <w:t>after</w:t>
      </w:r>
      <w:r w:rsidR="000664DC" w:rsidRPr="00784E16">
        <w:rPr>
          <w:rFonts w:ascii="Times New Roman" w:hAnsi="Times New Roman" w:cs="Times New Roman"/>
          <w:sz w:val="24"/>
          <w:szCs w:val="24"/>
          <w:u w:val="single"/>
        </w:rPr>
        <w:t xml:space="preserve"> this time</w:t>
      </w:r>
      <w:r w:rsidR="00844BBF" w:rsidRPr="00784E16">
        <w:rPr>
          <w:rFonts w:ascii="Times New Roman" w:hAnsi="Times New Roman" w:cs="Times New Roman"/>
          <w:sz w:val="24"/>
          <w:szCs w:val="24"/>
        </w:rPr>
        <w:t xml:space="preserve"> will</w:t>
      </w:r>
      <w:r w:rsidRPr="00784E16">
        <w:rPr>
          <w:rFonts w:ascii="Times New Roman" w:hAnsi="Times New Roman" w:cs="Times New Roman"/>
          <w:sz w:val="24"/>
          <w:szCs w:val="24"/>
        </w:rPr>
        <w:t xml:space="preserve"> not be considered.</w:t>
      </w:r>
    </w:p>
    <w:p w14:paraId="065294DF" w14:textId="77777777" w:rsidR="00273B12" w:rsidRDefault="00273B12" w:rsidP="00273B12">
      <w:pPr>
        <w:pStyle w:val="ListParagraph"/>
        <w:ind w:left="540" w:right="270"/>
        <w:rPr>
          <w:rFonts w:ascii="Times New Roman" w:hAnsi="Times New Roman" w:cs="Times New Roman"/>
          <w:sz w:val="24"/>
          <w:szCs w:val="24"/>
        </w:rPr>
      </w:pPr>
    </w:p>
    <w:p w14:paraId="6E926C20" w14:textId="264EB59F" w:rsidR="007F4933" w:rsidRPr="00273B12" w:rsidRDefault="00654235" w:rsidP="00273B12">
      <w:pPr>
        <w:pStyle w:val="ListParagraph"/>
        <w:numPr>
          <w:ilvl w:val="0"/>
          <w:numId w:val="2"/>
        </w:numPr>
        <w:ind w:right="270"/>
        <w:rPr>
          <w:rFonts w:ascii="Times New Roman" w:hAnsi="Times New Roman" w:cs="Times New Roman"/>
          <w:sz w:val="24"/>
          <w:szCs w:val="24"/>
        </w:rPr>
      </w:pPr>
      <w:r w:rsidRPr="00273B12">
        <w:rPr>
          <w:rFonts w:ascii="Times New Roman" w:hAnsi="Times New Roman" w:cs="Times New Roman"/>
          <w:b/>
          <w:sz w:val="24"/>
          <w:szCs w:val="24"/>
        </w:rPr>
        <w:t>Non-agreement funds</w:t>
      </w:r>
      <w:r w:rsidR="00520C14" w:rsidRPr="00273B12">
        <w:rPr>
          <w:rFonts w:ascii="Times New Roman" w:hAnsi="Times New Roman" w:cs="Times New Roman"/>
          <w:b/>
          <w:sz w:val="24"/>
          <w:szCs w:val="24"/>
        </w:rPr>
        <w:t>:</w:t>
      </w:r>
      <w:r w:rsidRPr="00273B12">
        <w:rPr>
          <w:rFonts w:ascii="Times New Roman" w:hAnsi="Times New Roman" w:cs="Times New Roman"/>
          <w:sz w:val="24"/>
          <w:szCs w:val="24"/>
        </w:rPr>
        <w:t xml:space="preserve"> </w:t>
      </w:r>
      <w:r w:rsidR="00273B12">
        <w:rPr>
          <w:rFonts w:ascii="Times New Roman" w:hAnsi="Times New Roman" w:cs="Times New Roman"/>
          <w:sz w:val="24"/>
          <w:szCs w:val="24"/>
        </w:rPr>
        <w:t xml:space="preserve"> </w:t>
      </w:r>
      <w:r w:rsidRPr="00273B12">
        <w:rPr>
          <w:rFonts w:ascii="Times New Roman" w:hAnsi="Times New Roman" w:cs="Times New Roman"/>
          <w:sz w:val="24"/>
          <w:szCs w:val="24"/>
        </w:rPr>
        <w:t xml:space="preserve">The </w:t>
      </w:r>
      <w:r w:rsidR="000D3BA5" w:rsidRPr="00273B12">
        <w:rPr>
          <w:rFonts w:ascii="Times New Roman" w:hAnsi="Times New Roman" w:cs="Times New Roman"/>
          <w:sz w:val="24"/>
          <w:szCs w:val="24"/>
        </w:rPr>
        <w:t>Recipient</w:t>
      </w:r>
      <w:r w:rsidR="005B1F4A" w:rsidRPr="00273B12">
        <w:rPr>
          <w:rFonts w:ascii="Times New Roman" w:hAnsi="Times New Roman" w:cs="Times New Roman"/>
          <w:sz w:val="24"/>
          <w:szCs w:val="24"/>
        </w:rPr>
        <w:t xml:space="preserve"> </w:t>
      </w:r>
      <w:r w:rsidRPr="00273B12">
        <w:rPr>
          <w:rFonts w:ascii="Times New Roman" w:hAnsi="Times New Roman" w:cs="Times New Roman"/>
          <w:sz w:val="24"/>
          <w:szCs w:val="24"/>
        </w:rPr>
        <w:t>may seek and apply for funds from other sources in support of the mission of the agreement.</w:t>
      </w:r>
    </w:p>
    <w:p w14:paraId="27F3B10F" w14:textId="77777777" w:rsidR="007F4933" w:rsidRDefault="007F4933" w:rsidP="007F4933">
      <w:pPr>
        <w:pStyle w:val="ListParagraph"/>
        <w:ind w:left="432" w:right="270"/>
        <w:rPr>
          <w:rFonts w:ascii="Times New Roman" w:hAnsi="Times New Roman" w:cs="Times New Roman"/>
          <w:b/>
          <w:sz w:val="24"/>
          <w:szCs w:val="24"/>
        </w:rPr>
      </w:pPr>
    </w:p>
    <w:p w14:paraId="0077FE08" w14:textId="77777777" w:rsidR="00273B12" w:rsidRDefault="007F4933" w:rsidP="00273B12">
      <w:pPr>
        <w:pStyle w:val="ListParagraph"/>
        <w:ind w:left="432" w:right="270"/>
        <w:rPr>
          <w:rFonts w:ascii="Times New Roman" w:hAnsi="Times New Roman" w:cs="Times New Roman"/>
          <w:b/>
          <w:sz w:val="24"/>
          <w:szCs w:val="24"/>
        </w:rPr>
      </w:pPr>
      <w:r w:rsidRPr="00784E16">
        <w:rPr>
          <w:rFonts w:ascii="Times New Roman" w:hAnsi="Times New Roman" w:cs="Times New Roman"/>
          <w:b/>
          <w:sz w:val="24"/>
          <w:szCs w:val="24"/>
        </w:rPr>
        <w:t xml:space="preserve"> </w:t>
      </w:r>
      <w:r w:rsidR="008958D6" w:rsidRPr="00784E16">
        <w:rPr>
          <w:rFonts w:ascii="Times New Roman" w:hAnsi="Times New Roman" w:cs="Times New Roman"/>
          <w:b/>
          <w:sz w:val="24"/>
          <w:szCs w:val="24"/>
        </w:rPr>
        <w:t>REPORTING</w:t>
      </w:r>
    </w:p>
    <w:p w14:paraId="75FA1DEB" w14:textId="77777777" w:rsidR="00273B12" w:rsidRDefault="00273B12" w:rsidP="00273B12">
      <w:pPr>
        <w:pStyle w:val="ListParagraph"/>
        <w:ind w:left="432" w:right="270"/>
        <w:rPr>
          <w:rFonts w:ascii="Times New Roman" w:hAnsi="Times New Roman" w:cs="Times New Roman"/>
          <w:b/>
          <w:sz w:val="24"/>
          <w:szCs w:val="24"/>
        </w:rPr>
      </w:pPr>
    </w:p>
    <w:p w14:paraId="14371289" w14:textId="77777777" w:rsidR="00FB3913" w:rsidRPr="001F0079" w:rsidRDefault="008E4B5A" w:rsidP="00273B12">
      <w:pPr>
        <w:pStyle w:val="ListParagraph"/>
        <w:numPr>
          <w:ilvl w:val="0"/>
          <w:numId w:val="2"/>
        </w:numPr>
        <w:ind w:right="270"/>
        <w:rPr>
          <w:rFonts w:ascii="Times New Roman" w:hAnsi="Times New Roman" w:cs="Times New Roman"/>
          <w:b/>
          <w:sz w:val="24"/>
          <w:szCs w:val="24"/>
        </w:rPr>
      </w:pPr>
      <w:r w:rsidRPr="00273B12">
        <w:rPr>
          <w:rFonts w:ascii="Times New Roman" w:hAnsi="Times New Roman" w:cs="Times New Roman"/>
          <w:b/>
          <w:sz w:val="24"/>
          <w:szCs w:val="24"/>
        </w:rPr>
        <w:t xml:space="preserve">Quarterly </w:t>
      </w:r>
      <w:r w:rsidR="005A7E02" w:rsidRPr="00273B12">
        <w:rPr>
          <w:rFonts w:ascii="Times New Roman" w:hAnsi="Times New Roman" w:cs="Times New Roman"/>
          <w:b/>
          <w:sz w:val="24"/>
          <w:szCs w:val="24"/>
        </w:rPr>
        <w:t xml:space="preserve">and Final </w:t>
      </w:r>
      <w:r w:rsidRPr="00273B12">
        <w:rPr>
          <w:rFonts w:ascii="Times New Roman" w:hAnsi="Times New Roman" w:cs="Times New Roman"/>
          <w:b/>
          <w:sz w:val="24"/>
          <w:szCs w:val="24"/>
        </w:rPr>
        <w:t>Progress Reports:</w:t>
      </w:r>
      <w:r w:rsidRPr="00273B12">
        <w:rPr>
          <w:rFonts w:ascii="Times New Roman" w:hAnsi="Times New Roman" w:cs="Times New Roman"/>
          <w:sz w:val="24"/>
          <w:szCs w:val="24"/>
        </w:rPr>
        <w:t xml:space="preserve">  </w:t>
      </w:r>
      <w:r w:rsidR="001978B5" w:rsidRPr="00273B12">
        <w:rPr>
          <w:rFonts w:ascii="Times New Roman" w:hAnsi="Times New Roman" w:cs="Times New Roman"/>
          <w:sz w:val="24"/>
          <w:szCs w:val="24"/>
        </w:rPr>
        <w:t xml:space="preserve">Unless otherwise approved, </w:t>
      </w:r>
      <w:r w:rsidR="00243E62" w:rsidRPr="00273B12">
        <w:rPr>
          <w:rFonts w:ascii="Times New Roman" w:hAnsi="Times New Roman" w:cs="Times New Roman"/>
          <w:sz w:val="24"/>
          <w:szCs w:val="24"/>
        </w:rPr>
        <w:t>the OMB</w:t>
      </w:r>
      <w:r w:rsidR="00515BFF" w:rsidRPr="00273B12">
        <w:rPr>
          <w:rFonts w:ascii="Times New Roman" w:hAnsi="Times New Roman" w:cs="Times New Roman"/>
          <w:sz w:val="24"/>
          <w:szCs w:val="24"/>
        </w:rPr>
        <w:t>-a</w:t>
      </w:r>
      <w:r w:rsidR="00243E62" w:rsidRPr="00273B12">
        <w:rPr>
          <w:rFonts w:ascii="Times New Roman" w:hAnsi="Times New Roman" w:cs="Times New Roman"/>
          <w:sz w:val="24"/>
          <w:szCs w:val="24"/>
        </w:rPr>
        <w:t xml:space="preserve">pproved </w:t>
      </w:r>
      <w:r w:rsidR="001978B5" w:rsidRPr="00273B12">
        <w:rPr>
          <w:rFonts w:ascii="Times New Roman" w:hAnsi="Times New Roman" w:cs="Times New Roman"/>
          <w:sz w:val="24"/>
          <w:szCs w:val="24"/>
        </w:rPr>
        <w:t xml:space="preserve">FNS-908 Performance </w:t>
      </w:r>
      <w:r w:rsidRPr="00273B12">
        <w:rPr>
          <w:rFonts w:ascii="Times New Roman" w:hAnsi="Times New Roman" w:cs="Times New Roman"/>
          <w:sz w:val="24"/>
          <w:szCs w:val="24"/>
        </w:rPr>
        <w:t xml:space="preserve">Progress reports must be </w:t>
      </w:r>
      <w:r w:rsidR="00D73B5C" w:rsidRPr="00273B12">
        <w:rPr>
          <w:rFonts w:ascii="Times New Roman" w:hAnsi="Times New Roman" w:cs="Times New Roman"/>
          <w:sz w:val="24"/>
          <w:szCs w:val="24"/>
        </w:rPr>
        <w:t>received by</w:t>
      </w:r>
      <w:r w:rsidR="00DD7DF7" w:rsidRPr="00273B12">
        <w:rPr>
          <w:rFonts w:ascii="Times New Roman" w:hAnsi="Times New Roman" w:cs="Times New Roman"/>
          <w:sz w:val="24"/>
          <w:szCs w:val="24"/>
        </w:rPr>
        <w:t xml:space="preserve"> Agency</w:t>
      </w:r>
      <w:r w:rsidR="00C801C2" w:rsidRPr="00273B12">
        <w:rPr>
          <w:rFonts w:ascii="Times New Roman" w:hAnsi="Times New Roman" w:cs="Times New Roman"/>
          <w:sz w:val="24"/>
          <w:szCs w:val="24"/>
        </w:rPr>
        <w:t xml:space="preserve"> within</w:t>
      </w:r>
      <w:r w:rsidRPr="00273B12">
        <w:rPr>
          <w:rFonts w:ascii="Times New Roman" w:hAnsi="Times New Roman" w:cs="Times New Roman"/>
          <w:sz w:val="24"/>
          <w:szCs w:val="24"/>
        </w:rPr>
        <w:t xml:space="preserve"> 30 days following the end of each </w:t>
      </w:r>
      <w:r w:rsidR="00C801C2" w:rsidRPr="00273B12">
        <w:rPr>
          <w:rFonts w:ascii="Times New Roman" w:hAnsi="Times New Roman" w:cs="Times New Roman"/>
          <w:sz w:val="24"/>
          <w:szCs w:val="24"/>
        </w:rPr>
        <w:t xml:space="preserve">Federal fiscal </w:t>
      </w:r>
      <w:r w:rsidRPr="00273B12">
        <w:rPr>
          <w:rFonts w:ascii="Times New Roman" w:hAnsi="Times New Roman" w:cs="Times New Roman"/>
          <w:sz w:val="24"/>
          <w:szCs w:val="24"/>
        </w:rPr>
        <w:t xml:space="preserve">quarter period.  These reports should cover the preceding quarterly period of activity.  A final report identifying the accomplishments </w:t>
      </w:r>
      <w:r w:rsidR="0037364F" w:rsidRPr="00273B12">
        <w:rPr>
          <w:rFonts w:ascii="Times New Roman" w:hAnsi="Times New Roman" w:cs="Times New Roman"/>
          <w:sz w:val="24"/>
          <w:szCs w:val="24"/>
        </w:rPr>
        <w:t xml:space="preserve">and results </w:t>
      </w:r>
      <w:r w:rsidRPr="00273B12">
        <w:rPr>
          <w:rFonts w:ascii="Times New Roman" w:hAnsi="Times New Roman" w:cs="Times New Roman"/>
          <w:sz w:val="24"/>
          <w:szCs w:val="24"/>
        </w:rPr>
        <w:t>of the project is due</w:t>
      </w:r>
      <w:r w:rsidR="00C97F6E" w:rsidRPr="00273B12">
        <w:rPr>
          <w:rFonts w:ascii="Times New Roman" w:hAnsi="Times New Roman" w:cs="Times New Roman"/>
          <w:sz w:val="24"/>
          <w:szCs w:val="24"/>
        </w:rPr>
        <w:t xml:space="preserve"> no later than</w:t>
      </w:r>
      <w:r w:rsidRPr="00273B12">
        <w:rPr>
          <w:rFonts w:ascii="Times New Roman" w:hAnsi="Times New Roman" w:cs="Times New Roman"/>
          <w:sz w:val="24"/>
          <w:szCs w:val="24"/>
        </w:rPr>
        <w:t xml:space="preserve"> </w:t>
      </w:r>
      <w:r w:rsidR="00BE01AD" w:rsidRPr="00273B12">
        <w:rPr>
          <w:rFonts w:ascii="Times New Roman" w:hAnsi="Times New Roman" w:cs="Times New Roman"/>
          <w:sz w:val="24"/>
          <w:szCs w:val="24"/>
        </w:rPr>
        <w:t>120</w:t>
      </w:r>
      <w:r w:rsidRPr="00273B12">
        <w:rPr>
          <w:rFonts w:ascii="Times New Roman" w:hAnsi="Times New Roman" w:cs="Times New Roman"/>
          <w:sz w:val="24"/>
          <w:szCs w:val="24"/>
        </w:rPr>
        <w:t xml:space="preserve"> </w:t>
      </w:r>
      <w:r w:rsidR="00C801C2" w:rsidRPr="00273B12">
        <w:rPr>
          <w:rFonts w:ascii="Times New Roman" w:hAnsi="Times New Roman" w:cs="Times New Roman"/>
          <w:sz w:val="24"/>
          <w:szCs w:val="24"/>
        </w:rPr>
        <w:t xml:space="preserve">calendar </w:t>
      </w:r>
      <w:r w:rsidRPr="00273B12">
        <w:rPr>
          <w:rFonts w:ascii="Times New Roman" w:hAnsi="Times New Roman" w:cs="Times New Roman"/>
          <w:sz w:val="24"/>
          <w:szCs w:val="24"/>
        </w:rPr>
        <w:t xml:space="preserve">days after the </w:t>
      </w:r>
      <w:r w:rsidR="00C801C2" w:rsidRPr="00273B12">
        <w:rPr>
          <w:rFonts w:ascii="Times New Roman" w:hAnsi="Times New Roman" w:cs="Times New Roman"/>
          <w:sz w:val="24"/>
          <w:szCs w:val="24"/>
        </w:rPr>
        <w:t xml:space="preserve">period of performance </w:t>
      </w:r>
      <w:r w:rsidRPr="00273B12">
        <w:rPr>
          <w:rFonts w:ascii="Times New Roman" w:hAnsi="Times New Roman" w:cs="Times New Roman"/>
          <w:sz w:val="24"/>
          <w:szCs w:val="24"/>
        </w:rPr>
        <w:t xml:space="preserve">end date.  </w:t>
      </w:r>
    </w:p>
    <w:p w14:paraId="5F6CE9CA" w14:textId="77777777" w:rsidR="00FB3913" w:rsidRPr="001F0079" w:rsidRDefault="00FB3913" w:rsidP="001F0079">
      <w:pPr>
        <w:pStyle w:val="ListParagraph"/>
        <w:ind w:left="540" w:right="270"/>
        <w:rPr>
          <w:rFonts w:ascii="Times New Roman" w:hAnsi="Times New Roman" w:cs="Times New Roman"/>
          <w:b/>
          <w:sz w:val="24"/>
          <w:szCs w:val="24"/>
        </w:rPr>
      </w:pPr>
    </w:p>
    <w:p w14:paraId="117F7189" w14:textId="037FF880" w:rsidR="007F4933" w:rsidRPr="00273B12" w:rsidRDefault="001978B5" w:rsidP="001F0079">
      <w:pPr>
        <w:pStyle w:val="ListParagraph"/>
        <w:ind w:left="540" w:right="270"/>
        <w:rPr>
          <w:rFonts w:ascii="Times New Roman" w:hAnsi="Times New Roman" w:cs="Times New Roman"/>
          <w:b/>
          <w:sz w:val="24"/>
          <w:szCs w:val="24"/>
        </w:rPr>
      </w:pPr>
      <w:r w:rsidRPr="00273B12">
        <w:rPr>
          <w:rFonts w:ascii="Times New Roman" w:hAnsi="Times New Roman" w:cs="Times New Roman"/>
          <w:sz w:val="24"/>
          <w:szCs w:val="24"/>
        </w:rPr>
        <w:lastRenderedPageBreak/>
        <w:t xml:space="preserve">As aforenoted, </w:t>
      </w:r>
      <w:r w:rsidR="001674CF" w:rsidRPr="00273B12">
        <w:rPr>
          <w:rFonts w:ascii="Times New Roman" w:hAnsi="Times New Roman" w:cs="Times New Roman"/>
          <w:sz w:val="24"/>
          <w:szCs w:val="24"/>
        </w:rPr>
        <w:t xml:space="preserve">unless otherwise approved, </w:t>
      </w:r>
      <w:r w:rsidR="00515BFF" w:rsidRPr="00273B12">
        <w:rPr>
          <w:rFonts w:ascii="Times New Roman" w:hAnsi="Times New Roman" w:cs="Times New Roman"/>
          <w:sz w:val="24"/>
          <w:szCs w:val="24"/>
        </w:rPr>
        <w:t>t</w:t>
      </w:r>
      <w:r w:rsidR="005A7E02" w:rsidRPr="00273B12">
        <w:rPr>
          <w:rFonts w:ascii="Times New Roman" w:hAnsi="Times New Roman" w:cs="Times New Roman"/>
          <w:sz w:val="24"/>
          <w:szCs w:val="24"/>
        </w:rPr>
        <w:t xml:space="preserve">he Recipient </w:t>
      </w:r>
      <w:r w:rsidR="00C801C2" w:rsidRPr="00273B12">
        <w:rPr>
          <w:rFonts w:ascii="Times New Roman" w:hAnsi="Times New Roman" w:cs="Times New Roman"/>
          <w:sz w:val="24"/>
          <w:szCs w:val="24"/>
        </w:rPr>
        <w:t>must</w:t>
      </w:r>
      <w:r w:rsidR="005A7E02" w:rsidRPr="00273B12">
        <w:rPr>
          <w:rFonts w:ascii="Times New Roman" w:hAnsi="Times New Roman" w:cs="Times New Roman"/>
          <w:sz w:val="24"/>
          <w:szCs w:val="24"/>
        </w:rPr>
        <w:t xml:space="preserve"> use the standardized </w:t>
      </w:r>
      <w:r w:rsidR="00BD5432" w:rsidRPr="00273B12">
        <w:rPr>
          <w:rFonts w:ascii="Times New Roman" w:hAnsi="Times New Roman" w:cs="Times New Roman"/>
          <w:sz w:val="24"/>
          <w:szCs w:val="24"/>
        </w:rPr>
        <w:t>FN</w:t>
      </w:r>
      <w:r w:rsidRPr="00273B12">
        <w:rPr>
          <w:rFonts w:ascii="Times New Roman" w:hAnsi="Times New Roman" w:cs="Times New Roman"/>
          <w:sz w:val="24"/>
          <w:szCs w:val="24"/>
        </w:rPr>
        <w:t xml:space="preserve">S-908 Performance </w:t>
      </w:r>
      <w:r w:rsidR="005A7E02" w:rsidRPr="00273B12">
        <w:rPr>
          <w:rFonts w:ascii="Times New Roman" w:hAnsi="Times New Roman" w:cs="Times New Roman"/>
          <w:sz w:val="24"/>
          <w:szCs w:val="24"/>
        </w:rPr>
        <w:t xml:space="preserve">Progress Report </w:t>
      </w:r>
      <w:r w:rsidR="00C801C2" w:rsidRPr="00273B12">
        <w:rPr>
          <w:rFonts w:ascii="Times New Roman" w:hAnsi="Times New Roman" w:cs="Times New Roman"/>
          <w:sz w:val="24"/>
          <w:szCs w:val="24"/>
        </w:rPr>
        <w:t xml:space="preserve">attached </w:t>
      </w:r>
      <w:r w:rsidR="005A7E02" w:rsidRPr="00273B12">
        <w:rPr>
          <w:rFonts w:ascii="Times New Roman" w:hAnsi="Times New Roman" w:cs="Times New Roman"/>
          <w:sz w:val="24"/>
          <w:szCs w:val="24"/>
        </w:rPr>
        <w:t>to these Terms and Conditions for all Progress Reports</w:t>
      </w:r>
      <w:r w:rsidR="00BD5432" w:rsidRPr="00273B12">
        <w:rPr>
          <w:rFonts w:ascii="Times New Roman" w:hAnsi="Times New Roman" w:cs="Times New Roman"/>
          <w:sz w:val="24"/>
          <w:szCs w:val="24"/>
        </w:rPr>
        <w:t>.</w:t>
      </w:r>
      <w:r w:rsidR="005A7E02" w:rsidRPr="00273B12">
        <w:rPr>
          <w:rFonts w:ascii="Times New Roman" w:hAnsi="Times New Roman" w:cs="Times New Roman"/>
          <w:sz w:val="24"/>
          <w:szCs w:val="24"/>
        </w:rPr>
        <w:t xml:space="preserve"> </w:t>
      </w:r>
      <w:r w:rsidR="00BE5251">
        <w:rPr>
          <w:rFonts w:ascii="Times New Roman" w:hAnsi="Times New Roman" w:cs="Times New Roman"/>
          <w:sz w:val="24"/>
          <w:szCs w:val="24"/>
        </w:rPr>
        <w:t xml:space="preserve">FNS-908 Performance Progress Report </w:t>
      </w:r>
      <w:r w:rsidR="00F92EDE">
        <w:rPr>
          <w:rFonts w:ascii="Times New Roman" w:hAnsi="Times New Roman" w:cs="Times New Roman"/>
          <w:sz w:val="24"/>
          <w:szCs w:val="24"/>
        </w:rPr>
        <w:t xml:space="preserve">Program Activities should include objectives, activities, and indicators which are specific to this grant. Please be sure to use the correct FNS-908 and associated Program Activities when reporting program performance for this grant. </w:t>
      </w:r>
      <w:r w:rsidR="004B3F64" w:rsidRPr="00273B12">
        <w:rPr>
          <w:rFonts w:ascii="Times New Roman" w:hAnsi="Times New Roman" w:cs="Times New Roman"/>
          <w:sz w:val="24"/>
          <w:szCs w:val="24"/>
        </w:rPr>
        <w:t xml:space="preserve">When reporting program performance, the </w:t>
      </w:r>
      <w:r w:rsidR="005D15C6" w:rsidRPr="00273B12">
        <w:rPr>
          <w:rFonts w:ascii="Times New Roman" w:hAnsi="Times New Roman" w:cs="Times New Roman"/>
          <w:sz w:val="24"/>
          <w:szCs w:val="24"/>
        </w:rPr>
        <w:t>Recipient</w:t>
      </w:r>
      <w:r w:rsidR="004B3F64" w:rsidRPr="00273B12">
        <w:rPr>
          <w:rFonts w:ascii="Times New Roman" w:hAnsi="Times New Roman" w:cs="Times New Roman"/>
          <w:sz w:val="24"/>
          <w:szCs w:val="24"/>
        </w:rPr>
        <w:t xml:space="preserve"> should relate financial dat</w:t>
      </w:r>
      <w:r w:rsidR="00211E6F" w:rsidRPr="00273B12">
        <w:rPr>
          <w:rFonts w:ascii="Times New Roman" w:hAnsi="Times New Roman" w:cs="Times New Roman"/>
          <w:sz w:val="24"/>
          <w:szCs w:val="24"/>
        </w:rPr>
        <w:t>a</w:t>
      </w:r>
      <w:r w:rsidR="004B3F64" w:rsidRPr="00273B12">
        <w:rPr>
          <w:rFonts w:ascii="Times New Roman" w:hAnsi="Times New Roman" w:cs="Times New Roman"/>
          <w:sz w:val="24"/>
          <w:szCs w:val="24"/>
        </w:rPr>
        <w:t xml:space="preserve"> and accomplishments to performance</w:t>
      </w:r>
      <w:r w:rsidR="00211E6F" w:rsidRPr="00273B12">
        <w:rPr>
          <w:rFonts w:ascii="Times New Roman" w:hAnsi="Times New Roman" w:cs="Times New Roman"/>
          <w:sz w:val="24"/>
          <w:szCs w:val="24"/>
        </w:rPr>
        <w:t xml:space="preserve"> goals and objectives of the award.</w:t>
      </w:r>
      <w:r w:rsidR="004B3F64" w:rsidRPr="00273B12">
        <w:rPr>
          <w:rFonts w:ascii="Times New Roman" w:hAnsi="Times New Roman" w:cs="Times New Roman"/>
          <w:sz w:val="24"/>
          <w:szCs w:val="24"/>
        </w:rPr>
        <w:t xml:space="preserve"> </w:t>
      </w:r>
      <w:r w:rsidR="001674CF" w:rsidRPr="00273B12">
        <w:rPr>
          <w:rFonts w:ascii="Times New Roman" w:hAnsi="Times New Roman" w:cs="Times New Roman"/>
          <w:sz w:val="24"/>
          <w:szCs w:val="24"/>
        </w:rPr>
        <w:t xml:space="preserve"> When completing the FNS-908 Performance Progress Report, </w:t>
      </w:r>
      <w:r w:rsidR="00243E62" w:rsidRPr="00273B12">
        <w:rPr>
          <w:rFonts w:ascii="Times New Roman" w:hAnsi="Times New Roman" w:cs="Times New Roman"/>
          <w:sz w:val="24"/>
          <w:szCs w:val="24"/>
        </w:rPr>
        <w:t xml:space="preserve">the Recipient will be giving </w:t>
      </w:r>
      <w:r w:rsidR="001674CF" w:rsidRPr="00273B12">
        <w:rPr>
          <w:rFonts w:ascii="Times New Roman" w:hAnsi="Times New Roman" w:cs="Times New Roman"/>
          <w:sz w:val="24"/>
          <w:szCs w:val="24"/>
        </w:rPr>
        <w:t xml:space="preserve">consideration </w:t>
      </w:r>
      <w:r w:rsidR="00243E62" w:rsidRPr="00273B12">
        <w:rPr>
          <w:rFonts w:ascii="Times New Roman" w:hAnsi="Times New Roman" w:cs="Times New Roman"/>
          <w:sz w:val="24"/>
          <w:szCs w:val="24"/>
        </w:rPr>
        <w:t xml:space="preserve">to the following </w:t>
      </w:r>
      <w:r w:rsidR="008E4B5A" w:rsidRPr="00273B12">
        <w:rPr>
          <w:rFonts w:ascii="Times New Roman" w:hAnsi="Times New Roman" w:cs="Times New Roman"/>
          <w:sz w:val="24"/>
          <w:szCs w:val="24"/>
        </w:rPr>
        <w:t>information:</w:t>
      </w:r>
    </w:p>
    <w:p w14:paraId="3489DCEF" w14:textId="77777777" w:rsidR="007F4933" w:rsidRDefault="007F4933" w:rsidP="007F4933">
      <w:pPr>
        <w:pStyle w:val="ListParagraph"/>
        <w:spacing w:after="0"/>
        <w:ind w:left="432" w:right="270"/>
        <w:rPr>
          <w:rFonts w:ascii="Times New Roman" w:hAnsi="Times New Roman" w:cs="Times New Roman"/>
          <w:sz w:val="24"/>
          <w:szCs w:val="24"/>
        </w:rPr>
      </w:pPr>
    </w:p>
    <w:p w14:paraId="3FD15A21" w14:textId="190F1A58" w:rsidR="001E5590" w:rsidRPr="001E5590" w:rsidRDefault="001E5590" w:rsidP="001E5590">
      <w:pPr>
        <w:numPr>
          <w:ilvl w:val="0"/>
          <w:numId w:val="4"/>
        </w:numPr>
        <w:tabs>
          <w:tab w:val="left" w:pos="-720"/>
          <w:tab w:val="left" w:pos="0"/>
        </w:tabs>
        <w:suppressAutoHyphens/>
        <w:overflowPunct w:val="0"/>
        <w:autoSpaceDE w:val="0"/>
        <w:autoSpaceDN w:val="0"/>
        <w:adjustRightInd w:val="0"/>
        <w:spacing w:after="0" w:line="240" w:lineRule="auto"/>
        <w:ind w:right="270"/>
        <w:textAlignment w:val="baseline"/>
        <w:rPr>
          <w:rFonts w:ascii="Times New Roman" w:hAnsi="Times New Roman" w:cs="Times New Roman"/>
          <w:sz w:val="24"/>
          <w:szCs w:val="24"/>
        </w:rPr>
      </w:pPr>
      <w:r>
        <w:rPr>
          <w:rFonts w:ascii="Times New Roman" w:hAnsi="Times New Roman" w:cs="Times New Roman"/>
          <w:sz w:val="24"/>
          <w:szCs w:val="24"/>
        </w:rPr>
        <w:t>Goals/objectives and the activities performed in support of these goals/</w:t>
      </w:r>
      <w:proofErr w:type="gramStart"/>
      <w:r>
        <w:rPr>
          <w:rFonts w:ascii="Times New Roman" w:hAnsi="Times New Roman" w:cs="Times New Roman"/>
          <w:sz w:val="24"/>
          <w:szCs w:val="24"/>
        </w:rPr>
        <w:t>objectives;</w:t>
      </w:r>
      <w:proofErr w:type="gramEnd"/>
    </w:p>
    <w:p w14:paraId="44015C8F" w14:textId="786E7026" w:rsidR="008E4B5A" w:rsidRPr="00784E16" w:rsidRDefault="008E4B5A" w:rsidP="007F4933">
      <w:pPr>
        <w:pStyle w:val="ListParagraph"/>
        <w:numPr>
          <w:ilvl w:val="0"/>
          <w:numId w:val="4"/>
        </w:numPr>
        <w:spacing w:after="0"/>
        <w:ind w:right="270"/>
        <w:rPr>
          <w:rFonts w:ascii="Times New Roman" w:hAnsi="Times New Roman" w:cs="Times New Roman"/>
          <w:sz w:val="24"/>
          <w:szCs w:val="24"/>
        </w:rPr>
      </w:pPr>
      <w:r w:rsidRPr="00784E16">
        <w:rPr>
          <w:rFonts w:ascii="Times New Roman" w:hAnsi="Times New Roman" w:cs="Times New Roman"/>
          <w:sz w:val="24"/>
          <w:szCs w:val="24"/>
        </w:rPr>
        <w:t>A narrative description of project progress</w:t>
      </w:r>
      <w:r w:rsidR="00DA066F">
        <w:rPr>
          <w:rFonts w:ascii="Times New Roman" w:hAnsi="Times New Roman" w:cs="Times New Roman"/>
          <w:sz w:val="24"/>
          <w:szCs w:val="24"/>
        </w:rPr>
        <w:t xml:space="preserve"> comparing actual accomplishments to the objectives</w:t>
      </w:r>
      <w:r w:rsidRPr="00784E16">
        <w:rPr>
          <w:rFonts w:ascii="Times New Roman" w:hAnsi="Times New Roman" w:cs="Times New Roman"/>
          <w:sz w:val="24"/>
          <w:szCs w:val="24"/>
        </w:rPr>
        <w:t xml:space="preserve">, tasks completed, and roadblocks or </w:t>
      </w:r>
      <w:proofErr w:type="gramStart"/>
      <w:r w:rsidRPr="00784E16">
        <w:rPr>
          <w:rFonts w:ascii="Times New Roman" w:hAnsi="Times New Roman" w:cs="Times New Roman"/>
          <w:sz w:val="24"/>
          <w:szCs w:val="24"/>
        </w:rPr>
        <w:t>problems;</w:t>
      </w:r>
      <w:proofErr w:type="gramEnd"/>
    </w:p>
    <w:p w14:paraId="0348B3F1" w14:textId="21E4CC8F" w:rsidR="008E4B5A" w:rsidRPr="00784E16" w:rsidRDefault="008E4B5A" w:rsidP="008E4B5A">
      <w:pPr>
        <w:numPr>
          <w:ilvl w:val="0"/>
          <w:numId w:val="4"/>
        </w:numPr>
        <w:tabs>
          <w:tab w:val="left" w:pos="-720"/>
          <w:tab w:val="left" w:pos="0"/>
        </w:tabs>
        <w:suppressAutoHyphens/>
        <w:overflowPunct w:val="0"/>
        <w:autoSpaceDE w:val="0"/>
        <w:autoSpaceDN w:val="0"/>
        <w:adjustRightInd w:val="0"/>
        <w:spacing w:after="0" w:line="240" w:lineRule="auto"/>
        <w:ind w:right="270"/>
        <w:textAlignment w:val="baseline"/>
        <w:rPr>
          <w:rFonts w:ascii="Times New Roman" w:hAnsi="Times New Roman" w:cs="Times New Roman"/>
          <w:sz w:val="24"/>
          <w:szCs w:val="24"/>
        </w:rPr>
      </w:pPr>
      <w:r w:rsidRPr="00784E16">
        <w:rPr>
          <w:rFonts w:ascii="Times New Roman" w:hAnsi="Times New Roman" w:cs="Times New Roman"/>
          <w:sz w:val="24"/>
          <w:szCs w:val="24"/>
        </w:rPr>
        <w:t xml:space="preserve">Reasons why goals and objectives were not met, if appropriate, particularly at predefined go/no-go decision points, and justification of decision to </w:t>
      </w:r>
      <w:proofErr w:type="gramStart"/>
      <w:r w:rsidRPr="00784E16">
        <w:rPr>
          <w:rFonts w:ascii="Times New Roman" w:hAnsi="Times New Roman" w:cs="Times New Roman"/>
          <w:sz w:val="24"/>
          <w:szCs w:val="24"/>
        </w:rPr>
        <w:t>proceed;</w:t>
      </w:r>
      <w:proofErr w:type="gramEnd"/>
    </w:p>
    <w:p w14:paraId="172BDDCC" w14:textId="10BACD2A" w:rsidR="008E4B5A" w:rsidRPr="00784E16" w:rsidRDefault="001E5590" w:rsidP="008E4B5A">
      <w:pPr>
        <w:numPr>
          <w:ilvl w:val="0"/>
          <w:numId w:val="4"/>
        </w:numPr>
        <w:tabs>
          <w:tab w:val="left" w:pos="-720"/>
          <w:tab w:val="left" w:pos="0"/>
        </w:tabs>
        <w:suppressAutoHyphens/>
        <w:overflowPunct w:val="0"/>
        <w:autoSpaceDE w:val="0"/>
        <w:autoSpaceDN w:val="0"/>
        <w:adjustRightInd w:val="0"/>
        <w:spacing w:after="0" w:line="240" w:lineRule="auto"/>
        <w:ind w:right="270"/>
        <w:textAlignment w:val="baseline"/>
        <w:rPr>
          <w:rFonts w:ascii="Times New Roman" w:hAnsi="Times New Roman" w:cs="Times New Roman"/>
          <w:sz w:val="24"/>
          <w:szCs w:val="24"/>
        </w:rPr>
      </w:pPr>
      <w:r>
        <w:rPr>
          <w:rFonts w:ascii="Times New Roman" w:hAnsi="Times New Roman" w:cs="Times New Roman"/>
          <w:sz w:val="24"/>
          <w:szCs w:val="24"/>
        </w:rPr>
        <w:t>B</w:t>
      </w:r>
      <w:r w:rsidR="008E4B5A" w:rsidRPr="00784E16">
        <w:rPr>
          <w:rFonts w:ascii="Times New Roman" w:hAnsi="Times New Roman" w:cs="Times New Roman"/>
          <w:sz w:val="24"/>
          <w:szCs w:val="24"/>
        </w:rPr>
        <w:t xml:space="preserve">udget impact and/or cost </w:t>
      </w:r>
      <w:r w:rsidR="00E5060C">
        <w:rPr>
          <w:rFonts w:ascii="Times New Roman" w:hAnsi="Times New Roman" w:cs="Times New Roman"/>
          <w:sz w:val="24"/>
          <w:szCs w:val="24"/>
        </w:rPr>
        <w:t xml:space="preserve">information to demonstrate cost effective practices </w:t>
      </w:r>
      <w:r w:rsidR="008E4B5A" w:rsidRPr="00784E16">
        <w:rPr>
          <w:rFonts w:ascii="Times New Roman" w:hAnsi="Times New Roman" w:cs="Times New Roman"/>
          <w:sz w:val="24"/>
          <w:szCs w:val="24"/>
        </w:rPr>
        <w:t>associated within th</w:t>
      </w:r>
      <w:r w:rsidR="00E5060C">
        <w:rPr>
          <w:rFonts w:ascii="Times New Roman" w:hAnsi="Times New Roman" w:cs="Times New Roman"/>
          <w:sz w:val="24"/>
          <w:szCs w:val="24"/>
        </w:rPr>
        <w:t>e</w:t>
      </w:r>
      <w:r w:rsidR="008E4B5A" w:rsidRPr="00784E16">
        <w:rPr>
          <w:rFonts w:ascii="Times New Roman" w:hAnsi="Times New Roman" w:cs="Times New Roman"/>
          <w:sz w:val="24"/>
          <w:szCs w:val="24"/>
        </w:rPr>
        <w:t xml:space="preserve"> reporting </w:t>
      </w:r>
      <w:proofErr w:type="gramStart"/>
      <w:r w:rsidR="008E4B5A" w:rsidRPr="00784E16">
        <w:rPr>
          <w:rFonts w:ascii="Times New Roman" w:hAnsi="Times New Roman" w:cs="Times New Roman"/>
          <w:sz w:val="24"/>
          <w:szCs w:val="24"/>
        </w:rPr>
        <w:t>period;</w:t>
      </w:r>
      <w:proofErr w:type="gramEnd"/>
    </w:p>
    <w:p w14:paraId="08E8AC43" w14:textId="2DFE48CE" w:rsidR="008E4B5A" w:rsidRPr="00784E16" w:rsidRDefault="001E5590" w:rsidP="008E4B5A">
      <w:pPr>
        <w:numPr>
          <w:ilvl w:val="0"/>
          <w:numId w:val="4"/>
        </w:numPr>
        <w:tabs>
          <w:tab w:val="left" w:pos="-720"/>
          <w:tab w:val="left" w:pos="0"/>
        </w:tabs>
        <w:suppressAutoHyphens/>
        <w:overflowPunct w:val="0"/>
        <w:autoSpaceDE w:val="0"/>
        <w:autoSpaceDN w:val="0"/>
        <w:adjustRightInd w:val="0"/>
        <w:spacing w:after="0" w:line="240" w:lineRule="auto"/>
        <w:ind w:right="270"/>
        <w:textAlignment w:val="baseline"/>
        <w:rPr>
          <w:rFonts w:ascii="Times New Roman" w:hAnsi="Times New Roman" w:cs="Times New Roman"/>
          <w:sz w:val="24"/>
          <w:szCs w:val="24"/>
        </w:rPr>
      </w:pPr>
      <w:r>
        <w:rPr>
          <w:rFonts w:ascii="Times New Roman" w:hAnsi="Times New Roman" w:cs="Times New Roman"/>
          <w:sz w:val="24"/>
          <w:szCs w:val="24"/>
        </w:rPr>
        <w:t>K</w:t>
      </w:r>
      <w:r w:rsidR="008E4B5A" w:rsidRPr="00784E16">
        <w:rPr>
          <w:rFonts w:ascii="Times New Roman" w:hAnsi="Times New Roman" w:cs="Times New Roman"/>
          <w:sz w:val="24"/>
          <w:szCs w:val="24"/>
        </w:rPr>
        <w:t>ey activities planned for the next report period</w:t>
      </w:r>
      <w:r w:rsidR="007E36C7">
        <w:rPr>
          <w:rFonts w:ascii="Times New Roman" w:hAnsi="Times New Roman" w:cs="Times New Roman"/>
          <w:sz w:val="24"/>
          <w:szCs w:val="24"/>
        </w:rPr>
        <w:t xml:space="preserve"> or </w:t>
      </w:r>
      <w:r w:rsidR="00DA066F">
        <w:rPr>
          <w:rFonts w:ascii="Times New Roman" w:hAnsi="Times New Roman" w:cs="Times New Roman"/>
          <w:sz w:val="24"/>
          <w:szCs w:val="24"/>
        </w:rPr>
        <w:t xml:space="preserve">a final </w:t>
      </w:r>
      <w:r w:rsidR="007E36C7">
        <w:rPr>
          <w:rFonts w:ascii="Times New Roman" w:hAnsi="Times New Roman" w:cs="Times New Roman"/>
          <w:sz w:val="24"/>
          <w:szCs w:val="24"/>
        </w:rPr>
        <w:t xml:space="preserve">accomplishment statement if the project has been </w:t>
      </w:r>
      <w:proofErr w:type="gramStart"/>
      <w:r w:rsidR="007E36C7">
        <w:rPr>
          <w:rFonts w:ascii="Times New Roman" w:hAnsi="Times New Roman" w:cs="Times New Roman"/>
          <w:sz w:val="24"/>
          <w:szCs w:val="24"/>
        </w:rPr>
        <w:t>completed</w:t>
      </w:r>
      <w:r w:rsidR="008E4B5A" w:rsidRPr="00784E16">
        <w:rPr>
          <w:rFonts w:ascii="Times New Roman" w:hAnsi="Times New Roman" w:cs="Times New Roman"/>
          <w:sz w:val="24"/>
          <w:szCs w:val="24"/>
        </w:rPr>
        <w:t>;</w:t>
      </w:r>
      <w:proofErr w:type="gramEnd"/>
      <w:r w:rsidR="008E4B5A" w:rsidRPr="00784E16">
        <w:rPr>
          <w:rFonts w:ascii="Times New Roman" w:hAnsi="Times New Roman" w:cs="Times New Roman"/>
          <w:sz w:val="24"/>
          <w:szCs w:val="24"/>
        </w:rPr>
        <w:t xml:space="preserve"> </w:t>
      </w:r>
    </w:p>
    <w:p w14:paraId="612545F4" w14:textId="24A8EF77" w:rsidR="008E4B5A" w:rsidRPr="00784E16" w:rsidRDefault="008E4B5A" w:rsidP="008E4B5A">
      <w:pPr>
        <w:numPr>
          <w:ilvl w:val="0"/>
          <w:numId w:val="4"/>
        </w:numPr>
        <w:tabs>
          <w:tab w:val="left" w:pos="-720"/>
          <w:tab w:val="left" w:pos="0"/>
        </w:tabs>
        <w:suppressAutoHyphens/>
        <w:overflowPunct w:val="0"/>
        <w:autoSpaceDE w:val="0"/>
        <w:autoSpaceDN w:val="0"/>
        <w:adjustRightInd w:val="0"/>
        <w:spacing w:after="0" w:line="240" w:lineRule="auto"/>
        <w:ind w:right="270"/>
        <w:textAlignment w:val="baseline"/>
        <w:rPr>
          <w:rFonts w:ascii="Times New Roman" w:hAnsi="Times New Roman" w:cs="Times New Roman"/>
          <w:sz w:val="24"/>
          <w:szCs w:val="24"/>
        </w:rPr>
      </w:pPr>
      <w:r w:rsidRPr="00784E16">
        <w:rPr>
          <w:rFonts w:ascii="Times New Roman" w:hAnsi="Times New Roman" w:cs="Times New Roman"/>
          <w:sz w:val="24"/>
          <w:szCs w:val="24"/>
        </w:rPr>
        <w:t>Findings or activities which may require changes in schedule</w:t>
      </w:r>
      <w:r w:rsidR="00DA066F">
        <w:rPr>
          <w:rFonts w:ascii="Times New Roman" w:hAnsi="Times New Roman" w:cs="Times New Roman"/>
          <w:sz w:val="24"/>
          <w:szCs w:val="24"/>
        </w:rPr>
        <w:t>s</w:t>
      </w:r>
      <w:r w:rsidRPr="00784E16">
        <w:rPr>
          <w:rFonts w:ascii="Times New Roman" w:hAnsi="Times New Roman" w:cs="Times New Roman"/>
          <w:sz w:val="24"/>
          <w:szCs w:val="24"/>
        </w:rPr>
        <w:t xml:space="preserve">, accomplishments, or costs, particularly those changes which may impact the </w:t>
      </w:r>
      <w:r w:rsidR="005D15C6">
        <w:rPr>
          <w:rFonts w:ascii="Times New Roman" w:hAnsi="Times New Roman" w:cs="Times New Roman"/>
          <w:sz w:val="24"/>
          <w:szCs w:val="24"/>
        </w:rPr>
        <w:t>Recipient</w:t>
      </w:r>
      <w:r w:rsidR="005D15C6" w:rsidRPr="00784E16">
        <w:rPr>
          <w:rFonts w:ascii="Times New Roman" w:hAnsi="Times New Roman" w:cs="Times New Roman"/>
          <w:sz w:val="24"/>
          <w:szCs w:val="24"/>
        </w:rPr>
        <w:t xml:space="preserve">’s </w:t>
      </w:r>
      <w:r w:rsidRPr="00784E16">
        <w:rPr>
          <w:rFonts w:ascii="Times New Roman" w:hAnsi="Times New Roman" w:cs="Times New Roman"/>
          <w:sz w:val="24"/>
          <w:szCs w:val="24"/>
        </w:rPr>
        <w:t xml:space="preserve">ability to utilize grant funds within the specified time </w:t>
      </w:r>
      <w:proofErr w:type="gramStart"/>
      <w:r w:rsidRPr="00784E16">
        <w:rPr>
          <w:rFonts w:ascii="Times New Roman" w:hAnsi="Times New Roman" w:cs="Times New Roman"/>
          <w:sz w:val="24"/>
          <w:szCs w:val="24"/>
        </w:rPr>
        <w:t>period;</w:t>
      </w:r>
      <w:proofErr w:type="gramEnd"/>
    </w:p>
    <w:p w14:paraId="6DF983A5" w14:textId="3028BF4A" w:rsidR="008E4B5A" w:rsidRDefault="008E4B5A" w:rsidP="008E4B5A">
      <w:pPr>
        <w:numPr>
          <w:ilvl w:val="0"/>
          <w:numId w:val="4"/>
        </w:numPr>
        <w:tabs>
          <w:tab w:val="left" w:pos="-720"/>
          <w:tab w:val="left" w:pos="0"/>
        </w:tabs>
        <w:suppressAutoHyphens/>
        <w:overflowPunct w:val="0"/>
        <w:autoSpaceDE w:val="0"/>
        <w:autoSpaceDN w:val="0"/>
        <w:adjustRightInd w:val="0"/>
        <w:spacing w:after="0" w:line="240" w:lineRule="auto"/>
        <w:ind w:right="270"/>
        <w:textAlignment w:val="baseline"/>
        <w:rPr>
          <w:rFonts w:ascii="Times New Roman" w:hAnsi="Times New Roman" w:cs="Times New Roman"/>
          <w:sz w:val="24"/>
          <w:szCs w:val="24"/>
        </w:rPr>
      </w:pPr>
      <w:r w:rsidRPr="00784E16">
        <w:rPr>
          <w:rFonts w:ascii="Times New Roman" w:hAnsi="Times New Roman" w:cs="Times New Roman"/>
          <w:sz w:val="24"/>
          <w:szCs w:val="24"/>
        </w:rPr>
        <w:t>Other pertinent information including, when appropriate, analysis and explanation of cost overruns; and</w:t>
      </w:r>
    </w:p>
    <w:p w14:paraId="59962790" w14:textId="5F75A930" w:rsidR="007F4933" w:rsidRDefault="008E4B5A" w:rsidP="007F4933">
      <w:pPr>
        <w:numPr>
          <w:ilvl w:val="0"/>
          <w:numId w:val="4"/>
        </w:numPr>
        <w:tabs>
          <w:tab w:val="left" w:pos="-720"/>
          <w:tab w:val="left" w:pos="0"/>
        </w:tabs>
        <w:suppressAutoHyphens/>
        <w:overflowPunct w:val="0"/>
        <w:autoSpaceDE w:val="0"/>
        <w:autoSpaceDN w:val="0"/>
        <w:adjustRightInd w:val="0"/>
        <w:spacing w:after="0" w:line="240" w:lineRule="auto"/>
        <w:ind w:right="270"/>
        <w:textAlignment w:val="baseline"/>
        <w:rPr>
          <w:rFonts w:ascii="Times New Roman" w:hAnsi="Times New Roman" w:cs="Times New Roman"/>
          <w:sz w:val="24"/>
          <w:szCs w:val="24"/>
        </w:rPr>
      </w:pPr>
      <w:r w:rsidRPr="00784E16">
        <w:rPr>
          <w:rFonts w:ascii="Times New Roman" w:hAnsi="Times New Roman" w:cs="Times New Roman"/>
          <w:sz w:val="24"/>
          <w:szCs w:val="24"/>
        </w:rPr>
        <w:t>Any unique aspects that you would like to share.</w:t>
      </w:r>
    </w:p>
    <w:p w14:paraId="1A3934B1" w14:textId="77777777" w:rsidR="007F4933" w:rsidRDefault="007F4933" w:rsidP="007F4933">
      <w:pPr>
        <w:tabs>
          <w:tab w:val="left" w:pos="-720"/>
          <w:tab w:val="left" w:pos="0"/>
        </w:tabs>
        <w:suppressAutoHyphens/>
        <w:overflowPunct w:val="0"/>
        <w:autoSpaceDE w:val="0"/>
        <w:autoSpaceDN w:val="0"/>
        <w:adjustRightInd w:val="0"/>
        <w:spacing w:after="0" w:line="240" w:lineRule="auto"/>
        <w:ind w:left="450" w:right="270"/>
        <w:textAlignment w:val="baseline"/>
        <w:rPr>
          <w:rFonts w:ascii="Times New Roman" w:hAnsi="Times New Roman" w:cs="Times New Roman"/>
          <w:sz w:val="24"/>
          <w:szCs w:val="24"/>
        </w:rPr>
      </w:pPr>
    </w:p>
    <w:p w14:paraId="5666C2F9" w14:textId="0D5D770A" w:rsidR="008E4B5A" w:rsidRDefault="008E4B5A" w:rsidP="007F4933">
      <w:pPr>
        <w:tabs>
          <w:tab w:val="left" w:pos="-720"/>
          <w:tab w:val="left" w:pos="0"/>
        </w:tabs>
        <w:suppressAutoHyphens/>
        <w:overflowPunct w:val="0"/>
        <w:autoSpaceDE w:val="0"/>
        <w:autoSpaceDN w:val="0"/>
        <w:adjustRightInd w:val="0"/>
        <w:spacing w:after="0" w:line="240" w:lineRule="auto"/>
        <w:ind w:left="450" w:right="270"/>
        <w:textAlignment w:val="baseline"/>
        <w:rPr>
          <w:rFonts w:ascii="Times New Roman" w:hAnsi="Times New Roman" w:cs="Times New Roman"/>
          <w:sz w:val="24"/>
          <w:szCs w:val="24"/>
        </w:rPr>
      </w:pPr>
      <w:r w:rsidRPr="007F4933">
        <w:rPr>
          <w:rFonts w:ascii="Times New Roman" w:hAnsi="Times New Roman" w:cs="Times New Roman"/>
          <w:sz w:val="24"/>
          <w:szCs w:val="24"/>
        </w:rPr>
        <w:t xml:space="preserve">The Recipient must </w:t>
      </w:r>
      <w:r w:rsidRPr="007F4933">
        <w:rPr>
          <w:rFonts w:ascii="Times New Roman" w:hAnsi="Times New Roman" w:cs="Times New Roman"/>
          <w:sz w:val="24"/>
          <w:szCs w:val="24"/>
          <w:u w:val="single"/>
        </w:rPr>
        <w:t>immediately</w:t>
      </w:r>
      <w:r w:rsidRPr="007F4933">
        <w:rPr>
          <w:rFonts w:ascii="Times New Roman" w:hAnsi="Times New Roman" w:cs="Times New Roman"/>
          <w:sz w:val="24"/>
          <w:szCs w:val="24"/>
        </w:rPr>
        <w:t xml:space="preserve"> </w:t>
      </w:r>
      <w:r w:rsidR="00EF4E66" w:rsidRPr="00EF4E66">
        <w:rPr>
          <w:rFonts w:ascii="Times New Roman" w:hAnsi="Times New Roman" w:cs="Times New Roman"/>
          <w:sz w:val="24"/>
          <w:szCs w:val="24"/>
        </w:rPr>
        <w:t xml:space="preserve">report </w:t>
      </w:r>
      <w:r w:rsidRPr="007F4933">
        <w:rPr>
          <w:rFonts w:ascii="Times New Roman" w:hAnsi="Times New Roman" w:cs="Times New Roman"/>
          <w:sz w:val="24"/>
          <w:szCs w:val="24"/>
        </w:rPr>
        <w:t xml:space="preserve">any problems, delays, or adverse conditions that impair the </w:t>
      </w:r>
      <w:r w:rsidR="005D15C6">
        <w:rPr>
          <w:rFonts w:ascii="Times New Roman" w:hAnsi="Times New Roman" w:cs="Times New Roman"/>
          <w:sz w:val="24"/>
          <w:szCs w:val="24"/>
        </w:rPr>
        <w:t>Recipient</w:t>
      </w:r>
      <w:r w:rsidR="005D15C6" w:rsidRPr="007F4933">
        <w:rPr>
          <w:rFonts w:ascii="Times New Roman" w:hAnsi="Times New Roman" w:cs="Times New Roman"/>
          <w:sz w:val="24"/>
          <w:szCs w:val="24"/>
        </w:rPr>
        <w:t xml:space="preserve">’s </w:t>
      </w:r>
      <w:r w:rsidRPr="007F4933">
        <w:rPr>
          <w:rFonts w:ascii="Times New Roman" w:hAnsi="Times New Roman" w:cs="Times New Roman"/>
          <w:sz w:val="24"/>
          <w:szCs w:val="24"/>
        </w:rPr>
        <w:t>ability to meet the grant</w:t>
      </w:r>
      <w:r w:rsidR="00104EC3">
        <w:rPr>
          <w:rFonts w:ascii="Times New Roman" w:hAnsi="Times New Roman" w:cs="Times New Roman"/>
          <w:sz w:val="24"/>
          <w:szCs w:val="24"/>
        </w:rPr>
        <w:t>/cooperative agreement</w:t>
      </w:r>
      <w:r w:rsidRPr="007F4933">
        <w:rPr>
          <w:rFonts w:ascii="Times New Roman" w:hAnsi="Times New Roman" w:cs="Times New Roman"/>
          <w:sz w:val="24"/>
          <w:szCs w:val="24"/>
        </w:rPr>
        <w:t xml:space="preserve"> objectives.  The notification must include information on action taken or contemplated in response to the problem</w:t>
      </w:r>
      <w:r w:rsidR="00D128A4">
        <w:rPr>
          <w:rFonts w:ascii="Times New Roman" w:hAnsi="Times New Roman" w:cs="Times New Roman"/>
          <w:sz w:val="24"/>
          <w:szCs w:val="24"/>
        </w:rPr>
        <w:t xml:space="preserve"> and any assistance needed to resolve the situation</w:t>
      </w:r>
      <w:r w:rsidRPr="007F4933">
        <w:rPr>
          <w:rFonts w:ascii="Times New Roman" w:hAnsi="Times New Roman" w:cs="Times New Roman"/>
          <w:sz w:val="24"/>
          <w:szCs w:val="24"/>
        </w:rPr>
        <w:t xml:space="preserve">. </w:t>
      </w:r>
    </w:p>
    <w:p w14:paraId="42A5EA4E" w14:textId="77777777" w:rsidR="00004148" w:rsidRPr="007F4933" w:rsidRDefault="00004148" w:rsidP="007F4933">
      <w:pPr>
        <w:tabs>
          <w:tab w:val="left" w:pos="-720"/>
          <w:tab w:val="left" w:pos="0"/>
        </w:tabs>
        <w:suppressAutoHyphens/>
        <w:overflowPunct w:val="0"/>
        <w:autoSpaceDE w:val="0"/>
        <w:autoSpaceDN w:val="0"/>
        <w:adjustRightInd w:val="0"/>
        <w:spacing w:after="0" w:line="240" w:lineRule="auto"/>
        <w:ind w:left="450" w:right="270"/>
        <w:textAlignment w:val="baseline"/>
        <w:rPr>
          <w:rFonts w:ascii="Times New Roman" w:hAnsi="Times New Roman" w:cs="Times New Roman"/>
          <w:sz w:val="24"/>
          <w:szCs w:val="24"/>
        </w:rPr>
      </w:pPr>
    </w:p>
    <w:p w14:paraId="6E9F1FD1" w14:textId="77777777" w:rsidR="00FC5EEF" w:rsidRDefault="008E4B5A" w:rsidP="00FC5EEF">
      <w:pPr>
        <w:tabs>
          <w:tab w:val="left" w:pos="-720"/>
          <w:tab w:val="left" w:pos="0"/>
        </w:tabs>
        <w:suppressAutoHyphens/>
        <w:ind w:left="450" w:right="270"/>
        <w:rPr>
          <w:rFonts w:ascii="Times New Roman" w:hAnsi="Times New Roman" w:cs="Times New Roman"/>
          <w:sz w:val="24"/>
          <w:szCs w:val="24"/>
        </w:rPr>
      </w:pPr>
      <w:r w:rsidRPr="00784E16">
        <w:rPr>
          <w:rFonts w:ascii="Times New Roman" w:hAnsi="Times New Roman" w:cs="Times New Roman"/>
          <w:sz w:val="24"/>
          <w:szCs w:val="24"/>
        </w:rPr>
        <w:t xml:space="preserve">All materials developed with funding from this </w:t>
      </w:r>
      <w:r w:rsidR="00EB3BAA">
        <w:rPr>
          <w:rFonts w:ascii="Times New Roman" w:hAnsi="Times New Roman" w:cs="Times New Roman"/>
          <w:sz w:val="24"/>
          <w:szCs w:val="24"/>
        </w:rPr>
        <w:t>a</w:t>
      </w:r>
      <w:r w:rsidRPr="00784E16">
        <w:rPr>
          <w:rFonts w:ascii="Times New Roman" w:hAnsi="Times New Roman" w:cs="Times New Roman"/>
          <w:sz w:val="24"/>
          <w:szCs w:val="24"/>
        </w:rPr>
        <w:t xml:space="preserve">greement must be submitted in an electronic format (preferably Microsoft Word).  </w:t>
      </w:r>
      <w:r w:rsidRPr="00CF435E">
        <w:rPr>
          <w:rFonts w:ascii="Times New Roman" w:hAnsi="Times New Roman" w:cs="Times New Roman"/>
          <w:sz w:val="24"/>
          <w:szCs w:val="24"/>
        </w:rPr>
        <w:t xml:space="preserve">The Recipient is strongly encouraged to submit </w:t>
      </w:r>
      <w:r w:rsidR="007D5392" w:rsidRPr="00CF435E">
        <w:rPr>
          <w:rFonts w:ascii="Times New Roman" w:hAnsi="Times New Roman" w:cs="Times New Roman"/>
          <w:sz w:val="24"/>
          <w:szCs w:val="24"/>
        </w:rPr>
        <w:t>Progress Reports</w:t>
      </w:r>
      <w:r w:rsidRPr="00CF435E">
        <w:rPr>
          <w:rFonts w:ascii="Times New Roman" w:hAnsi="Times New Roman" w:cs="Times New Roman"/>
          <w:sz w:val="24"/>
          <w:szCs w:val="24"/>
        </w:rPr>
        <w:t xml:space="preserve"> via electronic mail to the Grants Officer</w:t>
      </w:r>
      <w:r w:rsidR="00193B34" w:rsidRPr="00CF435E">
        <w:rPr>
          <w:rFonts w:ascii="Times New Roman" w:hAnsi="Times New Roman" w:cs="Times New Roman"/>
          <w:sz w:val="24"/>
          <w:szCs w:val="24"/>
        </w:rPr>
        <w:t xml:space="preserve"> listed on the FNS-529</w:t>
      </w:r>
      <w:r w:rsidRPr="00CF435E">
        <w:rPr>
          <w:rFonts w:ascii="Times New Roman" w:hAnsi="Times New Roman" w:cs="Times New Roman"/>
          <w:sz w:val="24"/>
          <w:szCs w:val="24"/>
        </w:rPr>
        <w:t xml:space="preserve">.   If the Recipient wishes to send a hard copy, an original shall be sent to the address </w:t>
      </w:r>
      <w:r w:rsidR="002E4C4F" w:rsidRPr="00CF435E">
        <w:rPr>
          <w:rFonts w:ascii="Times New Roman" w:hAnsi="Times New Roman" w:cs="Times New Roman"/>
          <w:sz w:val="24"/>
          <w:szCs w:val="24"/>
        </w:rPr>
        <w:t xml:space="preserve">listed on the Grant/Cooperative Agreement Form FNS-529, box </w:t>
      </w:r>
      <w:r w:rsidR="00C81DB4" w:rsidRPr="00CF435E">
        <w:rPr>
          <w:rFonts w:ascii="Times New Roman" w:hAnsi="Times New Roman" w:cs="Times New Roman"/>
          <w:sz w:val="24"/>
          <w:szCs w:val="24"/>
        </w:rPr>
        <w:t>1</w:t>
      </w:r>
      <w:r w:rsidR="009B2388" w:rsidRPr="00CF435E">
        <w:rPr>
          <w:rFonts w:ascii="Times New Roman" w:hAnsi="Times New Roman" w:cs="Times New Roman"/>
          <w:sz w:val="24"/>
          <w:szCs w:val="24"/>
        </w:rPr>
        <w:t>8</w:t>
      </w:r>
      <w:r w:rsidR="002E4C4F" w:rsidRPr="00CF435E">
        <w:rPr>
          <w:rFonts w:ascii="Times New Roman" w:hAnsi="Times New Roman" w:cs="Times New Roman"/>
          <w:sz w:val="24"/>
          <w:szCs w:val="24"/>
        </w:rPr>
        <w:t>.</w:t>
      </w:r>
      <w:r w:rsidR="00525194" w:rsidRPr="00CF435E">
        <w:rPr>
          <w:rFonts w:ascii="Times New Roman" w:hAnsi="Times New Roman" w:cs="Times New Roman"/>
          <w:b/>
          <w:iCs/>
          <w:sz w:val="24"/>
          <w:szCs w:val="24"/>
        </w:rPr>
        <w:t xml:space="preserve"> </w:t>
      </w:r>
    </w:p>
    <w:p w14:paraId="0B152706" w14:textId="68587A8E" w:rsidR="008404EA" w:rsidRPr="00FC5EEF" w:rsidRDefault="008404EA" w:rsidP="00FC5EEF">
      <w:pPr>
        <w:pStyle w:val="ListParagraph"/>
        <w:numPr>
          <w:ilvl w:val="0"/>
          <w:numId w:val="2"/>
        </w:numPr>
        <w:tabs>
          <w:tab w:val="left" w:pos="-720"/>
          <w:tab w:val="left" w:pos="0"/>
        </w:tabs>
        <w:suppressAutoHyphens/>
        <w:ind w:right="270"/>
        <w:rPr>
          <w:rFonts w:ascii="Times New Roman" w:hAnsi="Times New Roman" w:cs="Times New Roman"/>
          <w:sz w:val="24"/>
          <w:szCs w:val="24"/>
        </w:rPr>
      </w:pPr>
      <w:r w:rsidRPr="00FC5EEF">
        <w:rPr>
          <w:rFonts w:ascii="Times New Roman" w:hAnsi="Times New Roman" w:cs="Times New Roman"/>
          <w:b/>
          <w:iCs/>
          <w:sz w:val="24"/>
          <w:szCs w:val="24"/>
        </w:rPr>
        <w:lastRenderedPageBreak/>
        <w:t>Financial Status Reports</w:t>
      </w:r>
      <w:r w:rsidR="00520C14" w:rsidRPr="00FC5EEF">
        <w:rPr>
          <w:rFonts w:ascii="Times New Roman" w:hAnsi="Times New Roman" w:cs="Times New Roman"/>
          <w:b/>
          <w:iCs/>
          <w:sz w:val="24"/>
          <w:szCs w:val="24"/>
        </w:rPr>
        <w:t>:</w:t>
      </w:r>
      <w:r w:rsidRPr="00FC5EEF">
        <w:rPr>
          <w:rFonts w:ascii="Times New Roman" w:hAnsi="Times New Roman" w:cs="Times New Roman"/>
          <w:iCs/>
          <w:sz w:val="24"/>
          <w:szCs w:val="24"/>
        </w:rPr>
        <w:t xml:space="preserve"> </w:t>
      </w:r>
      <w:r w:rsidRPr="00FC5EEF">
        <w:rPr>
          <w:rFonts w:ascii="Times New Roman" w:hAnsi="Times New Roman" w:cs="Times New Roman"/>
          <w:sz w:val="24"/>
          <w:szCs w:val="24"/>
        </w:rPr>
        <w:t xml:space="preserve">The </w:t>
      </w:r>
      <w:r w:rsidR="000D3BA5" w:rsidRPr="00FC5EEF">
        <w:rPr>
          <w:rFonts w:ascii="Times New Roman" w:hAnsi="Times New Roman" w:cs="Times New Roman"/>
          <w:sz w:val="24"/>
          <w:szCs w:val="24"/>
        </w:rPr>
        <w:t>Recipient</w:t>
      </w:r>
      <w:r w:rsidR="005B1F4A" w:rsidRPr="00FC5EEF">
        <w:rPr>
          <w:rFonts w:ascii="Times New Roman" w:hAnsi="Times New Roman" w:cs="Times New Roman"/>
          <w:sz w:val="24"/>
          <w:szCs w:val="24"/>
        </w:rPr>
        <w:t xml:space="preserve"> </w:t>
      </w:r>
      <w:r w:rsidRPr="00FC5EEF">
        <w:rPr>
          <w:rFonts w:ascii="Times New Roman" w:hAnsi="Times New Roman" w:cs="Times New Roman"/>
          <w:sz w:val="24"/>
          <w:szCs w:val="24"/>
        </w:rPr>
        <w:t xml:space="preserve">is required to electronically enter the quarterly and final financial status report (SF-425) into the FNS, Food Programs Reporting System (FPRS).   </w:t>
      </w:r>
      <w:r w:rsidR="002E4C4F" w:rsidRPr="00FC5EEF">
        <w:rPr>
          <w:rFonts w:ascii="Times New Roman" w:hAnsi="Times New Roman" w:cs="Times New Roman"/>
          <w:sz w:val="24"/>
          <w:szCs w:val="24"/>
        </w:rPr>
        <w:t xml:space="preserve">Detailed FPRS enrollment instructions are provided at: </w:t>
      </w:r>
      <w:hyperlink r:id="rId13" w:history="1">
        <w:r w:rsidR="002E4C4F" w:rsidRPr="00FC5EEF">
          <w:rPr>
            <w:rStyle w:val="Hyperlink"/>
            <w:rFonts w:ascii="Times New Roman" w:hAnsi="Times New Roman" w:cs="Times New Roman"/>
            <w:color w:val="auto"/>
            <w:sz w:val="24"/>
            <w:szCs w:val="24"/>
          </w:rPr>
          <w:t>https://fprs.fns.usda.gov/</w:t>
        </w:r>
      </w:hyperlink>
      <w:r w:rsidR="002E4C4F" w:rsidRPr="00FC5EEF">
        <w:rPr>
          <w:rFonts w:ascii="Times New Roman" w:hAnsi="Times New Roman" w:cs="Times New Roman"/>
          <w:sz w:val="24"/>
          <w:szCs w:val="24"/>
        </w:rPr>
        <w:t xml:space="preserve">. </w:t>
      </w:r>
      <w:r w:rsidRPr="00FC5EEF">
        <w:rPr>
          <w:rFonts w:ascii="Times New Roman" w:hAnsi="Times New Roman" w:cs="Times New Roman"/>
          <w:sz w:val="24"/>
          <w:szCs w:val="24"/>
        </w:rPr>
        <w:t xml:space="preserve"> This report must be entered within 30 days after the close of each quarter.  The Final Financial Report must be entered into FPRS within </w:t>
      </w:r>
      <w:r w:rsidR="00BE01AD" w:rsidRPr="00FC5EEF">
        <w:rPr>
          <w:rFonts w:ascii="Times New Roman" w:hAnsi="Times New Roman" w:cs="Times New Roman"/>
          <w:sz w:val="24"/>
          <w:szCs w:val="24"/>
        </w:rPr>
        <w:t>120</w:t>
      </w:r>
      <w:r w:rsidRPr="00FC5EEF">
        <w:rPr>
          <w:rFonts w:ascii="Times New Roman" w:hAnsi="Times New Roman" w:cs="Times New Roman"/>
          <w:sz w:val="24"/>
          <w:szCs w:val="24"/>
        </w:rPr>
        <w:t xml:space="preserve"> days of the expiration of </w:t>
      </w:r>
      <w:r w:rsidR="005B1F4A" w:rsidRPr="00FC5EEF">
        <w:rPr>
          <w:rFonts w:ascii="Times New Roman" w:hAnsi="Times New Roman" w:cs="Times New Roman"/>
          <w:sz w:val="24"/>
          <w:szCs w:val="24"/>
        </w:rPr>
        <w:t xml:space="preserve">this </w:t>
      </w:r>
      <w:r w:rsidRPr="00FC5EEF">
        <w:rPr>
          <w:rFonts w:ascii="Times New Roman" w:hAnsi="Times New Roman" w:cs="Times New Roman"/>
          <w:sz w:val="24"/>
          <w:szCs w:val="24"/>
        </w:rPr>
        <w:t xml:space="preserve">agreement.  This report must also be certified by the </w:t>
      </w:r>
      <w:r w:rsidR="000D3BA5" w:rsidRPr="00FC5EEF">
        <w:rPr>
          <w:rFonts w:ascii="Times New Roman" w:hAnsi="Times New Roman" w:cs="Times New Roman"/>
          <w:sz w:val="24"/>
          <w:szCs w:val="24"/>
        </w:rPr>
        <w:t>Recipient</w:t>
      </w:r>
      <w:r w:rsidR="005B1F4A" w:rsidRPr="00FC5EEF">
        <w:rPr>
          <w:rFonts w:ascii="Times New Roman" w:hAnsi="Times New Roman" w:cs="Times New Roman"/>
          <w:sz w:val="24"/>
          <w:szCs w:val="24"/>
        </w:rPr>
        <w:t xml:space="preserve">’s </w:t>
      </w:r>
      <w:r w:rsidRPr="00FC5EEF">
        <w:rPr>
          <w:rFonts w:ascii="Times New Roman" w:hAnsi="Times New Roman" w:cs="Times New Roman"/>
          <w:sz w:val="24"/>
          <w:szCs w:val="24"/>
        </w:rPr>
        <w:t>chief fiscal officer or an officer of comparable rank.</w:t>
      </w:r>
    </w:p>
    <w:p w14:paraId="4586CCE6" w14:textId="77777777" w:rsidR="00976233" w:rsidRPr="00784E16" w:rsidRDefault="00976233" w:rsidP="002A0305">
      <w:pPr>
        <w:spacing w:after="0" w:line="240" w:lineRule="auto"/>
        <w:ind w:right="270"/>
        <w:rPr>
          <w:rFonts w:ascii="Times New Roman" w:hAnsi="Times New Roman" w:cs="Times New Roman"/>
          <w:b/>
          <w:sz w:val="24"/>
          <w:szCs w:val="24"/>
        </w:rPr>
      </w:pPr>
    </w:p>
    <w:p w14:paraId="5F6F647A" w14:textId="77777777" w:rsidR="008958D6" w:rsidRPr="00784E16" w:rsidRDefault="008958D6" w:rsidP="002A0305">
      <w:pPr>
        <w:spacing w:after="0" w:line="240" w:lineRule="auto"/>
        <w:ind w:right="270"/>
        <w:rPr>
          <w:rFonts w:ascii="Times New Roman" w:hAnsi="Times New Roman" w:cs="Times New Roman"/>
          <w:b/>
          <w:sz w:val="24"/>
          <w:szCs w:val="24"/>
        </w:rPr>
      </w:pPr>
      <w:r w:rsidRPr="00784E16">
        <w:rPr>
          <w:rFonts w:ascii="Times New Roman" w:hAnsi="Times New Roman" w:cs="Times New Roman"/>
          <w:b/>
          <w:sz w:val="24"/>
          <w:szCs w:val="24"/>
        </w:rPr>
        <w:t>REGULATORY AND STATUTORY REQUIREMENTS</w:t>
      </w:r>
    </w:p>
    <w:p w14:paraId="4F6E7CC1" w14:textId="77777777" w:rsidR="00D01100" w:rsidRPr="00784E16" w:rsidRDefault="00D01100" w:rsidP="00D9720F">
      <w:pPr>
        <w:spacing w:after="0" w:line="240" w:lineRule="auto"/>
        <w:ind w:left="1314" w:right="270"/>
        <w:rPr>
          <w:rFonts w:ascii="Times New Roman" w:hAnsi="Times New Roman" w:cs="Times New Roman"/>
          <w:sz w:val="24"/>
          <w:szCs w:val="24"/>
        </w:rPr>
      </w:pPr>
    </w:p>
    <w:p w14:paraId="5CB4C92F" w14:textId="77777777" w:rsidR="00FE431F" w:rsidRPr="00784E16" w:rsidRDefault="00FE431F" w:rsidP="00D9720F">
      <w:pPr>
        <w:pStyle w:val="ListParagraph"/>
        <w:numPr>
          <w:ilvl w:val="0"/>
          <w:numId w:val="2"/>
        </w:numPr>
        <w:shd w:val="clear" w:color="auto" w:fill="FFFFFF" w:themeFill="background1"/>
        <w:tabs>
          <w:tab w:val="num" w:pos="720"/>
          <w:tab w:val="left" w:pos="1440"/>
        </w:tabs>
        <w:spacing w:after="0"/>
        <w:ind w:right="270"/>
        <w:rPr>
          <w:rFonts w:ascii="Times New Roman" w:hAnsi="Times New Roman" w:cs="Times New Roman"/>
          <w:sz w:val="24"/>
          <w:szCs w:val="24"/>
        </w:rPr>
      </w:pPr>
      <w:r w:rsidRPr="00784E16">
        <w:rPr>
          <w:rFonts w:ascii="Times New Roman" w:hAnsi="Times New Roman" w:cs="Times New Roman"/>
          <w:b/>
          <w:sz w:val="24"/>
          <w:szCs w:val="24"/>
        </w:rPr>
        <w:t>Office of Management and Budget (OMB)</w:t>
      </w:r>
      <w:r w:rsidR="002A028A" w:rsidRPr="00784E16">
        <w:rPr>
          <w:rFonts w:ascii="Times New Roman" w:hAnsi="Times New Roman" w:cs="Times New Roman"/>
          <w:b/>
          <w:sz w:val="24"/>
          <w:szCs w:val="24"/>
        </w:rPr>
        <w:t xml:space="preserve"> G</w:t>
      </w:r>
      <w:r w:rsidRPr="00784E16">
        <w:rPr>
          <w:rFonts w:ascii="Times New Roman" w:hAnsi="Times New Roman" w:cs="Times New Roman"/>
          <w:b/>
          <w:sz w:val="24"/>
          <w:szCs w:val="24"/>
        </w:rPr>
        <w:t>uidance</w:t>
      </w:r>
      <w:r w:rsidR="00520C14" w:rsidRPr="00784E16">
        <w:rPr>
          <w:rFonts w:ascii="Times New Roman" w:hAnsi="Times New Roman" w:cs="Times New Roman"/>
          <w:b/>
          <w:sz w:val="24"/>
          <w:szCs w:val="24"/>
        </w:rPr>
        <w:t>:</w:t>
      </w:r>
      <w:r w:rsidRPr="00784E16">
        <w:rPr>
          <w:rFonts w:ascii="Times New Roman" w:hAnsi="Times New Roman" w:cs="Times New Roman"/>
          <w:b/>
          <w:sz w:val="24"/>
          <w:szCs w:val="24"/>
        </w:rPr>
        <w:t xml:space="preserve"> </w:t>
      </w:r>
      <w:r w:rsidR="00956C81" w:rsidRPr="00784E16">
        <w:rPr>
          <w:rFonts w:ascii="Times New Roman" w:hAnsi="Times New Roman" w:cs="Times New Roman"/>
          <w:sz w:val="24"/>
          <w:szCs w:val="24"/>
        </w:rPr>
        <w:t xml:space="preserve">This Federal financial assistance award is subject to rules and regulations related to the </w:t>
      </w:r>
      <w:r w:rsidR="000D3BA5" w:rsidRPr="00784E16">
        <w:rPr>
          <w:rFonts w:ascii="Times New Roman" w:hAnsi="Times New Roman" w:cs="Times New Roman"/>
          <w:sz w:val="24"/>
          <w:szCs w:val="24"/>
        </w:rPr>
        <w:t>Recipient</w:t>
      </w:r>
      <w:r w:rsidR="005B1F4A" w:rsidRPr="00784E16">
        <w:rPr>
          <w:rFonts w:ascii="Times New Roman" w:hAnsi="Times New Roman" w:cs="Times New Roman"/>
          <w:sz w:val="24"/>
          <w:szCs w:val="24"/>
        </w:rPr>
        <w:t xml:space="preserve">’s </w:t>
      </w:r>
      <w:r w:rsidR="00956C81" w:rsidRPr="00784E16">
        <w:rPr>
          <w:rFonts w:ascii="Times New Roman" w:hAnsi="Times New Roman" w:cs="Times New Roman"/>
          <w:sz w:val="24"/>
          <w:szCs w:val="24"/>
        </w:rPr>
        <w:t xml:space="preserve">organizational entity type as noted below. </w:t>
      </w:r>
    </w:p>
    <w:p w14:paraId="1E96FE72" w14:textId="77777777" w:rsidR="000B3B9F" w:rsidRPr="00784E16" w:rsidRDefault="000B3B9F" w:rsidP="00D9720F">
      <w:pPr>
        <w:spacing w:after="0"/>
        <w:ind w:left="720" w:right="270"/>
        <w:rPr>
          <w:rFonts w:ascii="Times New Roman" w:hAnsi="Times New Roman" w:cs="Times New Roman"/>
          <w:b/>
          <w:sz w:val="24"/>
          <w:szCs w:val="24"/>
          <w:u w:val="single"/>
        </w:rPr>
      </w:pPr>
    </w:p>
    <w:p w14:paraId="1BE3952B" w14:textId="77777777" w:rsidR="001674CF" w:rsidRDefault="00956C81" w:rsidP="007F4933">
      <w:pPr>
        <w:spacing w:after="0"/>
        <w:ind w:left="180" w:right="270" w:firstLine="270"/>
        <w:rPr>
          <w:rFonts w:ascii="Times New Roman" w:hAnsi="Times New Roman" w:cs="Times New Roman"/>
          <w:b/>
          <w:sz w:val="24"/>
          <w:szCs w:val="24"/>
          <w:u w:val="single"/>
        </w:rPr>
      </w:pPr>
      <w:r w:rsidRPr="00784E16">
        <w:rPr>
          <w:rFonts w:ascii="Times New Roman" w:hAnsi="Times New Roman" w:cs="Times New Roman"/>
          <w:b/>
          <w:sz w:val="24"/>
          <w:szCs w:val="24"/>
          <w:u w:val="single"/>
        </w:rPr>
        <w:t>Government-wide Regulations</w:t>
      </w:r>
    </w:p>
    <w:p w14:paraId="2306EDF1" w14:textId="77777777" w:rsidR="007F4933" w:rsidRDefault="007F4933" w:rsidP="007F4933">
      <w:pPr>
        <w:spacing w:after="0"/>
        <w:ind w:left="180" w:right="270" w:firstLine="270"/>
        <w:rPr>
          <w:rFonts w:ascii="Times New Roman" w:hAnsi="Times New Roman" w:cs="Times New Roman"/>
          <w:b/>
          <w:sz w:val="24"/>
          <w:szCs w:val="24"/>
          <w:u w:val="single"/>
        </w:rPr>
      </w:pPr>
    </w:p>
    <w:p w14:paraId="216A74BB" w14:textId="3149653B" w:rsidR="00470487" w:rsidRPr="007F4933" w:rsidRDefault="008E54F4" w:rsidP="007F4933">
      <w:pPr>
        <w:pStyle w:val="ListParagraph"/>
        <w:numPr>
          <w:ilvl w:val="0"/>
          <w:numId w:val="42"/>
        </w:numPr>
        <w:spacing w:after="0"/>
        <w:ind w:right="270"/>
        <w:rPr>
          <w:rFonts w:ascii="Times New Roman" w:hAnsi="Times New Roman" w:cs="Times New Roman"/>
          <w:sz w:val="24"/>
          <w:szCs w:val="24"/>
        </w:rPr>
      </w:pPr>
      <w:hyperlink r:id="rId14" w:history="1">
        <w:r w:rsidR="00470487" w:rsidRPr="00866EB8">
          <w:rPr>
            <w:rStyle w:val="Hyperlink"/>
            <w:rFonts w:ascii="Times New Roman" w:hAnsi="Times New Roman" w:cs="Times New Roman"/>
            <w:sz w:val="24"/>
            <w:szCs w:val="24"/>
          </w:rPr>
          <w:t xml:space="preserve">2 CFR Part 25: “Universal Identifier and </w:t>
        </w:r>
        <w:r w:rsidR="0023295F" w:rsidRPr="00866EB8">
          <w:rPr>
            <w:rStyle w:val="Hyperlink"/>
            <w:rFonts w:ascii="Times New Roman" w:hAnsi="Times New Roman" w:cs="Times New Roman"/>
            <w:sz w:val="24"/>
            <w:szCs w:val="24"/>
          </w:rPr>
          <w:t>System for Award Management</w:t>
        </w:r>
        <w:r w:rsidR="00470487" w:rsidRPr="00866EB8">
          <w:rPr>
            <w:rStyle w:val="Hyperlink"/>
            <w:rFonts w:ascii="Times New Roman" w:hAnsi="Times New Roman" w:cs="Times New Roman"/>
            <w:sz w:val="24"/>
            <w:szCs w:val="24"/>
          </w:rPr>
          <w:t>”</w:t>
        </w:r>
      </w:hyperlink>
      <w:r w:rsidR="00470487" w:rsidRPr="007F4933">
        <w:rPr>
          <w:rFonts w:ascii="Times New Roman" w:hAnsi="Times New Roman" w:cs="Times New Roman"/>
          <w:sz w:val="24"/>
          <w:szCs w:val="24"/>
        </w:rPr>
        <w:t xml:space="preserve"> </w:t>
      </w:r>
    </w:p>
    <w:p w14:paraId="0C0CEFD8" w14:textId="410ADA37" w:rsidR="00470487" w:rsidRPr="00784E16" w:rsidRDefault="008E54F4" w:rsidP="002A0305">
      <w:pPr>
        <w:numPr>
          <w:ilvl w:val="0"/>
          <w:numId w:val="21"/>
        </w:numPr>
        <w:spacing w:after="0" w:line="240" w:lineRule="auto"/>
        <w:ind w:left="810"/>
        <w:contextualSpacing/>
        <w:rPr>
          <w:rFonts w:ascii="Times New Roman" w:hAnsi="Times New Roman" w:cs="Times New Roman"/>
          <w:sz w:val="24"/>
          <w:szCs w:val="24"/>
        </w:rPr>
      </w:pPr>
      <w:hyperlink r:id="rId15" w:history="1">
        <w:r w:rsidR="00470487" w:rsidRPr="00866EB8">
          <w:rPr>
            <w:rStyle w:val="Hyperlink"/>
            <w:rFonts w:ascii="Times New Roman" w:hAnsi="Times New Roman" w:cs="Times New Roman"/>
            <w:sz w:val="24"/>
            <w:szCs w:val="24"/>
          </w:rPr>
          <w:t>2 CFR Part 170: “Reporting Sub-award and Executive Compensation Information”</w:t>
        </w:r>
      </w:hyperlink>
      <w:r w:rsidR="00470487" w:rsidRPr="00784E16">
        <w:rPr>
          <w:rFonts w:ascii="Times New Roman" w:hAnsi="Times New Roman" w:cs="Times New Roman"/>
          <w:sz w:val="24"/>
          <w:szCs w:val="24"/>
        </w:rPr>
        <w:t xml:space="preserve"> </w:t>
      </w:r>
    </w:p>
    <w:p w14:paraId="6759F700" w14:textId="29E7C62C" w:rsidR="00470487" w:rsidRPr="00784E16" w:rsidRDefault="008E54F4" w:rsidP="002A0305">
      <w:pPr>
        <w:numPr>
          <w:ilvl w:val="0"/>
          <w:numId w:val="21"/>
        </w:numPr>
        <w:spacing w:after="0" w:line="240" w:lineRule="auto"/>
        <w:ind w:left="810"/>
        <w:contextualSpacing/>
        <w:rPr>
          <w:rFonts w:ascii="Times New Roman" w:hAnsi="Times New Roman" w:cs="Times New Roman"/>
          <w:sz w:val="24"/>
          <w:szCs w:val="24"/>
        </w:rPr>
      </w:pPr>
      <w:hyperlink r:id="rId16" w:history="1">
        <w:r w:rsidR="00470487" w:rsidRPr="00866EB8">
          <w:rPr>
            <w:rStyle w:val="Hyperlink"/>
            <w:rFonts w:ascii="Times New Roman" w:hAnsi="Times New Roman" w:cs="Times New Roman"/>
            <w:sz w:val="24"/>
            <w:szCs w:val="24"/>
          </w:rPr>
          <w:t>2 CFR Part 175: “Award Term for Trafficking in Persons”</w:t>
        </w:r>
      </w:hyperlink>
    </w:p>
    <w:p w14:paraId="0165AA6C" w14:textId="4D1CCB03" w:rsidR="00470487" w:rsidRPr="00784E16" w:rsidRDefault="008E54F4" w:rsidP="002A0305">
      <w:pPr>
        <w:numPr>
          <w:ilvl w:val="0"/>
          <w:numId w:val="21"/>
        </w:numPr>
        <w:spacing w:after="0" w:line="240" w:lineRule="auto"/>
        <w:ind w:left="810"/>
        <w:contextualSpacing/>
        <w:rPr>
          <w:rFonts w:ascii="Times New Roman" w:hAnsi="Times New Roman" w:cs="Times New Roman"/>
          <w:sz w:val="24"/>
          <w:szCs w:val="24"/>
        </w:rPr>
      </w:pPr>
      <w:hyperlink r:id="rId17" w:history="1">
        <w:r w:rsidR="00470487" w:rsidRPr="00866EB8">
          <w:rPr>
            <w:rStyle w:val="Hyperlink"/>
            <w:rFonts w:ascii="Times New Roman" w:hAnsi="Times New Roman" w:cs="Times New Roman"/>
            <w:sz w:val="24"/>
            <w:szCs w:val="24"/>
          </w:rPr>
          <w:t>2 CFR Part 180: “OMB Guidelines to Agencies on Government-wide Debarment and Suspension (Non-Procurement)”</w:t>
        </w:r>
      </w:hyperlink>
    </w:p>
    <w:p w14:paraId="3447A888" w14:textId="2C6D8294" w:rsidR="00470487" w:rsidRPr="00784E16" w:rsidRDefault="008E54F4" w:rsidP="002A0305">
      <w:pPr>
        <w:numPr>
          <w:ilvl w:val="0"/>
          <w:numId w:val="21"/>
        </w:numPr>
        <w:spacing w:after="0" w:line="240" w:lineRule="auto"/>
        <w:ind w:left="810"/>
        <w:contextualSpacing/>
        <w:rPr>
          <w:rFonts w:ascii="Times New Roman" w:hAnsi="Times New Roman" w:cs="Times New Roman"/>
          <w:sz w:val="24"/>
          <w:szCs w:val="24"/>
        </w:rPr>
      </w:pPr>
      <w:hyperlink r:id="rId18" w:history="1">
        <w:r w:rsidR="00470487" w:rsidRPr="00866EB8">
          <w:rPr>
            <w:rStyle w:val="Hyperlink"/>
            <w:rFonts w:ascii="Times New Roman" w:hAnsi="Times New Roman" w:cs="Times New Roman"/>
            <w:sz w:val="24"/>
            <w:szCs w:val="24"/>
          </w:rPr>
          <w:t>2 CFR 200: “Uniform Administrative Requi</w:t>
        </w:r>
        <w:r w:rsidR="00FF710F" w:rsidRPr="00866EB8">
          <w:rPr>
            <w:rStyle w:val="Hyperlink"/>
            <w:rFonts w:ascii="Times New Roman" w:hAnsi="Times New Roman" w:cs="Times New Roman"/>
            <w:sz w:val="24"/>
            <w:szCs w:val="24"/>
          </w:rPr>
          <w:t>re</w:t>
        </w:r>
        <w:r w:rsidR="00470487" w:rsidRPr="00866EB8">
          <w:rPr>
            <w:rStyle w:val="Hyperlink"/>
            <w:rFonts w:ascii="Times New Roman" w:hAnsi="Times New Roman" w:cs="Times New Roman"/>
            <w:sz w:val="24"/>
            <w:szCs w:val="24"/>
          </w:rPr>
          <w:t>ments, Cost Principles, and Audit Requirements for Federal Awards”</w:t>
        </w:r>
      </w:hyperlink>
    </w:p>
    <w:p w14:paraId="3C194532" w14:textId="6F8027E4" w:rsidR="00470487" w:rsidRPr="00784E16" w:rsidRDefault="008E54F4" w:rsidP="002A0305">
      <w:pPr>
        <w:numPr>
          <w:ilvl w:val="0"/>
          <w:numId w:val="21"/>
        </w:numPr>
        <w:spacing w:after="0" w:line="240" w:lineRule="auto"/>
        <w:ind w:left="810"/>
        <w:contextualSpacing/>
        <w:rPr>
          <w:rFonts w:ascii="Times New Roman" w:hAnsi="Times New Roman" w:cs="Times New Roman"/>
          <w:sz w:val="24"/>
          <w:szCs w:val="24"/>
        </w:rPr>
      </w:pPr>
      <w:hyperlink r:id="rId19" w:history="1">
        <w:r w:rsidR="00470487" w:rsidRPr="00866EB8">
          <w:rPr>
            <w:rStyle w:val="Hyperlink"/>
            <w:rFonts w:ascii="Times New Roman" w:hAnsi="Times New Roman" w:cs="Times New Roman"/>
            <w:sz w:val="24"/>
            <w:szCs w:val="24"/>
          </w:rPr>
          <w:t xml:space="preserve">2 CFR 400: “Uniform Administrative Requirements, Cost Principles, and Audit Requirements for Federal Awards” </w:t>
        </w:r>
      </w:hyperlink>
      <w:r w:rsidR="00470487" w:rsidRPr="00784E16">
        <w:rPr>
          <w:rFonts w:ascii="Times New Roman" w:hAnsi="Times New Roman" w:cs="Times New Roman"/>
          <w:sz w:val="24"/>
          <w:szCs w:val="24"/>
        </w:rPr>
        <w:t xml:space="preserve"> </w:t>
      </w:r>
    </w:p>
    <w:p w14:paraId="308061B3" w14:textId="2CCCE3DB" w:rsidR="00470487" w:rsidRPr="00784E16" w:rsidRDefault="008E54F4" w:rsidP="002A0305">
      <w:pPr>
        <w:pStyle w:val="ListParagraph"/>
        <w:numPr>
          <w:ilvl w:val="0"/>
          <w:numId w:val="21"/>
        </w:numPr>
        <w:spacing w:after="0" w:line="240" w:lineRule="auto"/>
        <w:ind w:left="810" w:right="270"/>
        <w:rPr>
          <w:rFonts w:ascii="Times New Roman" w:hAnsi="Times New Roman" w:cs="Times New Roman"/>
          <w:sz w:val="24"/>
          <w:szCs w:val="24"/>
        </w:rPr>
      </w:pPr>
      <w:hyperlink r:id="rId20" w:history="1">
        <w:r w:rsidR="00470487" w:rsidRPr="00866EB8">
          <w:rPr>
            <w:rStyle w:val="Hyperlink"/>
            <w:rFonts w:ascii="Times New Roman" w:hAnsi="Times New Roman" w:cs="Times New Roman"/>
            <w:sz w:val="24"/>
            <w:szCs w:val="24"/>
          </w:rPr>
          <w:t>2 CFR Part 415: “General Program Administrative Regulations”</w:t>
        </w:r>
      </w:hyperlink>
    </w:p>
    <w:p w14:paraId="4830D99B" w14:textId="0D8ACBC0" w:rsidR="00470487" w:rsidRPr="00784E16" w:rsidRDefault="008E54F4" w:rsidP="002A0305">
      <w:pPr>
        <w:pStyle w:val="ListParagraph"/>
        <w:numPr>
          <w:ilvl w:val="0"/>
          <w:numId w:val="21"/>
        </w:numPr>
        <w:spacing w:after="0" w:line="240" w:lineRule="auto"/>
        <w:ind w:left="810" w:right="270"/>
        <w:rPr>
          <w:rFonts w:ascii="Times New Roman" w:hAnsi="Times New Roman" w:cs="Times New Roman"/>
          <w:sz w:val="24"/>
          <w:szCs w:val="24"/>
        </w:rPr>
      </w:pPr>
      <w:hyperlink r:id="rId21" w:history="1">
        <w:r w:rsidR="00470487" w:rsidRPr="00866EB8">
          <w:rPr>
            <w:rStyle w:val="Hyperlink"/>
            <w:rFonts w:ascii="Times New Roman" w:hAnsi="Times New Roman" w:cs="Times New Roman"/>
            <w:sz w:val="24"/>
            <w:szCs w:val="24"/>
          </w:rPr>
          <w:t>2 CFR Part 416: “General Program Administrative Regulations for Grants and Cooperative Agreements to State and Local Governments”</w:t>
        </w:r>
      </w:hyperlink>
      <w:r w:rsidR="00470487" w:rsidRPr="00784E16">
        <w:rPr>
          <w:rFonts w:ascii="Times New Roman" w:hAnsi="Times New Roman" w:cs="Times New Roman"/>
          <w:sz w:val="24"/>
          <w:szCs w:val="24"/>
        </w:rPr>
        <w:t xml:space="preserve"> </w:t>
      </w:r>
    </w:p>
    <w:p w14:paraId="1518F763" w14:textId="3095D380" w:rsidR="00470487" w:rsidRPr="00784E16" w:rsidRDefault="008E54F4" w:rsidP="002A0305">
      <w:pPr>
        <w:pStyle w:val="ListParagraph"/>
        <w:numPr>
          <w:ilvl w:val="0"/>
          <w:numId w:val="21"/>
        </w:numPr>
        <w:spacing w:after="0" w:line="240" w:lineRule="auto"/>
        <w:ind w:left="810" w:right="270"/>
        <w:rPr>
          <w:rFonts w:ascii="Times New Roman" w:hAnsi="Times New Roman" w:cs="Times New Roman"/>
          <w:sz w:val="24"/>
          <w:szCs w:val="24"/>
        </w:rPr>
      </w:pPr>
      <w:hyperlink r:id="rId22" w:history="1">
        <w:r w:rsidR="00470487" w:rsidRPr="00866EB8">
          <w:rPr>
            <w:rStyle w:val="Hyperlink"/>
            <w:rFonts w:ascii="Times New Roman" w:hAnsi="Times New Roman" w:cs="Times New Roman"/>
            <w:sz w:val="24"/>
            <w:szCs w:val="24"/>
          </w:rPr>
          <w:t>2 CFR Part 417: “Non-Procurement Debarment and Suspension”</w:t>
        </w:r>
      </w:hyperlink>
    </w:p>
    <w:p w14:paraId="79D74FE7" w14:textId="662E3016" w:rsidR="00470487" w:rsidRPr="00784E16" w:rsidRDefault="008E54F4" w:rsidP="002A0305">
      <w:pPr>
        <w:pStyle w:val="ListParagraph"/>
        <w:numPr>
          <w:ilvl w:val="0"/>
          <w:numId w:val="21"/>
        </w:numPr>
        <w:spacing w:after="0" w:line="240" w:lineRule="auto"/>
        <w:ind w:left="810" w:right="270"/>
        <w:rPr>
          <w:rFonts w:ascii="Times New Roman" w:hAnsi="Times New Roman" w:cs="Times New Roman"/>
          <w:sz w:val="24"/>
          <w:szCs w:val="24"/>
        </w:rPr>
      </w:pPr>
      <w:hyperlink r:id="rId23" w:history="1">
        <w:r w:rsidR="00470487" w:rsidRPr="00866EB8">
          <w:rPr>
            <w:rStyle w:val="Hyperlink"/>
            <w:rFonts w:ascii="Times New Roman" w:hAnsi="Times New Roman" w:cs="Times New Roman"/>
            <w:sz w:val="24"/>
            <w:szCs w:val="24"/>
          </w:rPr>
          <w:t>2 CFR Part 418 “New Restrictions on Lobbying</w:t>
        </w:r>
        <w:r w:rsidR="00866EB8" w:rsidRPr="00866EB8">
          <w:rPr>
            <w:rStyle w:val="Hyperlink"/>
            <w:rFonts w:ascii="Times New Roman" w:hAnsi="Times New Roman" w:cs="Times New Roman"/>
            <w:sz w:val="24"/>
            <w:szCs w:val="24"/>
          </w:rPr>
          <w:t>”</w:t>
        </w:r>
      </w:hyperlink>
    </w:p>
    <w:p w14:paraId="542140EF" w14:textId="7C103D75" w:rsidR="00470487" w:rsidRPr="00784E16" w:rsidRDefault="008E54F4" w:rsidP="002A0305">
      <w:pPr>
        <w:pStyle w:val="ListParagraph"/>
        <w:numPr>
          <w:ilvl w:val="0"/>
          <w:numId w:val="21"/>
        </w:numPr>
        <w:spacing w:after="0" w:line="240" w:lineRule="auto"/>
        <w:ind w:left="810" w:right="270"/>
        <w:rPr>
          <w:rFonts w:ascii="Times New Roman" w:hAnsi="Times New Roman" w:cs="Times New Roman"/>
          <w:sz w:val="24"/>
          <w:szCs w:val="24"/>
        </w:rPr>
      </w:pPr>
      <w:hyperlink r:id="rId24" w:history="1">
        <w:r w:rsidR="00470487" w:rsidRPr="00866EB8">
          <w:rPr>
            <w:rStyle w:val="Hyperlink"/>
            <w:rFonts w:ascii="Times New Roman" w:hAnsi="Times New Roman" w:cs="Times New Roman"/>
            <w:sz w:val="24"/>
            <w:szCs w:val="24"/>
          </w:rPr>
          <w:t>2 CFR Part 421: “Requirements for Drug-Free Workplace (Financial Assistance)”</w:t>
        </w:r>
      </w:hyperlink>
    </w:p>
    <w:p w14:paraId="1AC4FFF2" w14:textId="64628425" w:rsidR="00E5659A" w:rsidRDefault="008E54F4" w:rsidP="002A0305">
      <w:pPr>
        <w:pStyle w:val="ListParagraph"/>
        <w:numPr>
          <w:ilvl w:val="0"/>
          <w:numId w:val="21"/>
        </w:numPr>
        <w:spacing w:after="0" w:line="240" w:lineRule="auto"/>
        <w:ind w:left="810" w:right="270"/>
        <w:rPr>
          <w:rFonts w:ascii="Times New Roman" w:hAnsi="Times New Roman" w:cs="Times New Roman"/>
          <w:sz w:val="24"/>
          <w:szCs w:val="24"/>
        </w:rPr>
      </w:pPr>
      <w:hyperlink r:id="rId25" w:history="1">
        <w:r w:rsidR="00E5659A" w:rsidRPr="00866EB8">
          <w:rPr>
            <w:rStyle w:val="Hyperlink"/>
            <w:rFonts w:ascii="Times New Roman" w:hAnsi="Times New Roman" w:cs="Times New Roman"/>
            <w:sz w:val="24"/>
            <w:szCs w:val="24"/>
          </w:rPr>
          <w:t>7 CFR Part 3: “Debt Management”</w:t>
        </w:r>
      </w:hyperlink>
    </w:p>
    <w:p w14:paraId="3B08B08E" w14:textId="1612AE90" w:rsidR="00A93464" w:rsidRPr="00784E16" w:rsidRDefault="008E54F4" w:rsidP="002A0305">
      <w:pPr>
        <w:pStyle w:val="ListParagraph"/>
        <w:numPr>
          <w:ilvl w:val="0"/>
          <w:numId w:val="21"/>
        </w:numPr>
        <w:spacing w:after="0" w:line="240" w:lineRule="auto"/>
        <w:ind w:left="810" w:right="270"/>
        <w:rPr>
          <w:rFonts w:ascii="Times New Roman" w:hAnsi="Times New Roman" w:cs="Times New Roman"/>
          <w:sz w:val="24"/>
          <w:szCs w:val="24"/>
        </w:rPr>
      </w:pPr>
      <w:hyperlink r:id="rId26" w:history="1">
        <w:r w:rsidR="00A93464" w:rsidRPr="00866EB8">
          <w:rPr>
            <w:rStyle w:val="Hyperlink"/>
            <w:rFonts w:ascii="Times New Roman" w:hAnsi="Times New Roman" w:cs="Times New Roman"/>
            <w:sz w:val="24"/>
            <w:szCs w:val="24"/>
          </w:rPr>
          <w:t>7 CFR Part 16: “Equal Opportunity for Religious Organizations”</w:t>
        </w:r>
      </w:hyperlink>
    </w:p>
    <w:p w14:paraId="129BA8B4" w14:textId="70F9B54E" w:rsidR="00470487" w:rsidRPr="00784E16" w:rsidRDefault="008E54F4" w:rsidP="002A0305">
      <w:pPr>
        <w:pStyle w:val="ListParagraph"/>
        <w:numPr>
          <w:ilvl w:val="0"/>
          <w:numId w:val="25"/>
        </w:numPr>
        <w:ind w:left="810" w:right="270"/>
        <w:rPr>
          <w:rFonts w:ascii="Times New Roman" w:hAnsi="Times New Roman" w:cs="Times New Roman"/>
          <w:sz w:val="24"/>
          <w:szCs w:val="24"/>
        </w:rPr>
      </w:pPr>
      <w:hyperlink r:id="rId27" w:history="1">
        <w:r w:rsidR="00470487" w:rsidRPr="00E23A50">
          <w:rPr>
            <w:rStyle w:val="Hyperlink"/>
            <w:rFonts w:ascii="Times New Roman" w:hAnsi="Times New Roman" w:cs="Times New Roman"/>
            <w:sz w:val="24"/>
            <w:szCs w:val="24"/>
          </w:rPr>
          <w:t>41 U.S.C. Section 22 “Interest of Member of Congress”</w:t>
        </w:r>
      </w:hyperlink>
    </w:p>
    <w:p w14:paraId="7A1FC2E2" w14:textId="79E2A15B" w:rsidR="007F4933" w:rsidRDefault="00E5659A" w:rsidP="007F4933">
      <w:pPr>
        <w:pStyle w:val="ListParagraph"/>
        <w:numPr>
          <w:ilvl w:val="0"/>
          <w:numId w:val="25"/>
        </w:numPr>
        <w:ind w:left="810"/>
        <w:rPr>
          <w:rFonts w:ascii="Times New Roman" w:hAnsi="Times New Roman" w:cs="Times New Roman"/>
          <w:sz w:val="24"/>
          <w:szCs w:val="24"/>
        </w:rPr>
      </w:pPr>
      <w:r w:rsidRPr="00784E16">
        <w:rPr>
          <w:rFonts w:ascii="Times New Roman" w:hAnsi="Times New Roman" w:cs="Times New Roman"/>
          <w:sz w:val="24"/>
          <w:szCs w:val="24"/>
        </w:rPr>
        <w:t xml:space="preserve">Privacy Act. The Cooperator/Grantee shall follow the rules and procedures of disclosure set forth in the </w:t>
      </w:r>
      <w:hyperlink r:id="rId28" w:history="1">
        <w:r w:rsidRPr="00E23A50">
          <w:rPr>
            <w:rStyle w:val="Hyperlink"/>
            <w:rFonts w:ascii="Times New Roman" w:hAnsi="Times New Roman" w:cs="Times New Roman"/>
            <w:sz w:val="24"/>
            <w:szCs w:val="24"/>
          </w:rPr>
          <w:t>Privacy Act of 1974, 5 U.S.C. 552a</w:t>
        </w:r>
      </w:hyperlink>
      <w:r w:rsidRPr="00784E16">
        <w:rPr>
          <w:rFonts w:ascii="Times New Roman" w:hAnsi="Times New Roman" w:cs="Times New Roman"/>
          <w:sz w:val="24"/>
          <w:szCs w:val="24"/>
        </w:rPr>
        <w:t>, and implementing regulations and policies, with respect to systems of records determined to be subject to the Privacy Act.</w:t>
      </w:r>
    </w:p>
    <w:p w14:paraId="3E219A82" w14:textId="65BF83EE" w:rsidR="00470487" w:rsidRPr="00784E16" w:rsidRDefault="00470487" w:rsidP="007F4933">
      <w:pPr>
        <w:pStyle w:val="ListParagraph"/>
        <w:numPr>
          <w:ilvl w:val="0"/>
          <w:numId w:val="25"/>
        </w:numPr>
        <w:ind w:left="810"/>
        <w:rPr>
          <w:rFonts w:ascii="Times New Roman" w:hAnsi="Times New Roman" w:cs="Times New Roman"/>
          <w:sz w:val="24"/>
          <w:szCs w:val="24"/>
        </w:rPr>
      </w:pPr>
      <w:r w:rsidRPr="2E99ECAC">
        <w:rPr>
          <w:rFonts w:ascii="Times New Roman" w:hAnsi="Times New Roman" w:cs="Times New Roman"/>
          <w:sz w:val="24"/>
          <w:szCs w:val="24"/>
        </w:rPr>
        <w:lastRenderedPageBreak/>
        <w:t>Freedom of Information Act (FOIA).  Public access to Federal Financial Assistance records shall not be limited, except when such records must be kept confidential and would have been excepted from disclosure pursuant to the “Freedom of Information” regulation (</w:t>
      </w:r>
      <w:hyperlink r:id="rId29">
        <w:r w:rsidRPr="2E99ECAC">
          <w:rPr>
            <w:rStyle w:val="Hyperlink"/>
            <w:rFonts w:ascii="Times New Roman" w:hAnsi="Times New Roman" w:cs="Times New Roman"/>
            <w:sz w:val="24"/>
            <w:szCs w:val="24"/>
          </w:rPr>
          <w:t>5 U.S.C. 552</w:t>
        </w:r>
      </w:hyperlink>
      <w:r w:rsidRPr="2E99ECAC">
        <w:rPr>
          <w:rFonts w:ascii="Times New Roman" w:hAnsi="Times New Roman" w:cs="Times New Roman"/>
          <w:sz w:val="24"/>
          <w:szCs w:val="24"/>
        </w:rPr>
        <w:t>)</w:t>
      </w:r>
    </w:p>
    <w:p w14:paraId="2A313649" w14:textId="77777777" w:rsidR="00956C81" w:rsidRPr="00784E16" w:rsidRDefault="00956C81" w:rsidP="00470487">
      <w:pPr>
        <w:tabs>
          <w:tab w:val="num" w:pos="720"/>
          <w:tab w:val="left" w:pos="1440"/>
        </w:tabs>
        <w:spacing w:after="0"/>
        <w:ind w:left="360" w:right="270"/>
        <w:jc w:val="both"/>
        <w:rPr>
          <w:rFonts w:ascii="Times New Roman" w:hAnsi="Times New Roman" w:cs="Times New Roman"/>
          <w:sz w:val="24"/>
          <w:szCs w:val="24"/>
        </w:rPr>
      </w:pPr>
    </w:p>
    <w:p w14:paraId="5169D718" w14:textId="77777777" w:rsidR="00FB3913" w:rsidRDefault="00FB3913" w:rsidP="008958D6">
      <w:pPr>
        <w:pStyle w:val="NormalWeb"/>
        <w:spacing w:before="0" w:beforeAutospacing="0" w:after="0" w:afterAutospacing="0" w:line="276" w:lineRule="auto"/>
        <w:ind w:left="180" w:right="270"/>
        <w:rPr>
          <w:rStyle w:val="Strong"/>
          <w:bCs w:val="0"/>
        </w:rPr>
      </w:pPr>
    </w:p>
    <w:p w14:paraId="3CFC45D1" w14:textId="7ABA1FFB" w:rsidR="008958D6" w:rsidRPr="00784E16" w:rsidRDefault="008958D6" w:rsidP="008958D6">
      <w:pPr>
        <w:pStyle w:val="NormalWeb"/>
        <w:spacing w:before="0" w:beforeAutospacing="0" w:after="0" w:afterAutospacing="0" w:line="276" w:lineRule="auto"/>
        <w:ind w:left="180" w:right="270"/>
        <w:rPr>
          <w:rStyle w:val="Strong"/>
          <w:rFonts w:asciiTheme="minorHAnsi" w:eastAsiaTheme="minorEastAsia" w:hAnsiTheme="minorHAnsi" w:cstheme="minorBidi"/>
          <w:bCs w:val="0"/>
          <w:sz w:val="22"/>
          <w:szCs w:val="22"/>
        </w:rPr>
      </w:pPr>
      <w:r w:rsidRPr="00784E16">
        <w:rPr>
          <w:rStyle w:val="Strong"/>
          <w:bCs w:val="0"/>
        </w:rPr>
        <w:t>PROPERTY STANDARDS</w:t>
      </w:r>
    </w:p>
    <w:p w14:paraId="350F3EB7" w14:textId="77777777" w:rsidR="008958D6" w:rsidRPr="00784E16" w:rsidRDefault="008958D6" w:rsidP="008958D6">
      <w:pPr>
        <w:pStyle w:val="NormalWeb"/>
        <w:spacing w:before="0" w:beforeAutospacing="0" w:after="0" w:afterAutospacing="0" w:line="276" w:lineRule="auto"/>
        <w:ind w:left="180" w:right="270"/>
        <w:rPr>
          <w:rStyle w:val="Strong"/>
          <w:rFonts w:asciiTheme="minorHAnsi" w:eastAsiaTheme="minorEastAsia" w:hAnsiTheme="minorHAnsi" w:cstheme="minorBidi"/>
          <w:b w:val="0"/>
          <w:bCs w:val="0"/>
          <w:sz w:val="22"/>
          <w:szCs w:val="22"/>
        </w:rPr>
      </w:pPr>
    </w:p>
    <w:p w14:paraId="1C0AB7ED" w14:textId="18783AF4" w:rsidR="008958D6" w:rsidRPr="00784E16" w:rsidRDefault="008958D6" w:rsidP="007F4933">
      <w:pPr>
        <w:pStyle w:val="NormalWeb"/>
        <w:numPr>
          <w:ilvl w:val="0"/>
          <w:numId w:val="2"/>
        </w:numPr>
        <w:spacing w:before="0" w:beforeAutospacing="0" w:after="0" w:afterAutospacing="0" w:line="276" w:lineRule="auto"/>
        <w:ind w:right="270"/>
        <w:rPr>
          <w:rStyle w:val="Strong"/>
          <w:b w:val="0"/>
          <w:bCs w:val="0"/>
        </w:rPr>
      </w:pPr>
      <w:r w:rsidRPr="00784E16">
        <w:rPr>
          <w:rStyle w:val="Strong"/>
          <w:bCs w:val="0"/>
        </w:rPr>
        <w:t>Insurance Coverage</w:t>
      </w:r>
      <w:r w:rsidR="00DD7DF7" w:rsidRPr="00784E16">
        <w:rPr>
          <w:rStyle w:val="Strong"/>
          <w:b w:val="0"/>
          <w:bCs w:val="0"/>
        </w:rPr>
        <w:t xml:space="preserve">: The Recipient must provide the equivalent insurance coverage for real property and equipment acquired </w:t>
      </w:r>
      <w:r w:rsidR="00862897" w:rsidRPr="00784E16">
        <w:rPr>
          <w:rStyle w:val="Strong"/>
          <w:b w:val="0"/>
          <w:bCs w:val="0"/>
        </w:rPr>
        <w:t>or</w:t>
      </w:r>
      <w:r w:rsidR="00DD7DF7" w:rsidRPr="00784E16">
        <w:rPr>
          <w:rStyle w:val="Strong"/>
          <w:b w:val="0"/>
          <w:bCs w:val="0"/>
        </w:rPr>
        <w:t xml:space="preserve"> improved with Federal funds.</w:t>
      </w:r>
      <w:r w:rsidR="007F4933" w:rsidRPr="00784E16">
        <w:rPr>
          <w:rStyle w:val="Strong"/>
          <w:b w:val="0"/>
          <w:bCs w:val="0"/>
        </w:rPr>
        <w:t xml:space="preserve"> </w:t>
      </w:r>
    </w:p>
    <w:p w14:paraId="7B682257" w14:textId="77777777" w:rsidR="007F4933" w:rsidRDefault="007F4933" w:rsidP="007F4933">
      <w:pPr>
        <w:pStyle w:val="NormalWeb"/>
        <w:spacing w:before="0" w:beforeAutospacing="0" w:after="0" w:afterAutospacing="0" w:line="276" w:lineRule="auto"/>
        <w:ind w:left="180" w:right="270"/>
        <w:rPr>
          <w:rStyle w:val="Strong"/>
        </w:rPr>
      </w:pPr>
    </w:p>
    <w:p w14:paraId="623EB0B3" w14:textId="6171CC5A" w:rsidR="00044E50" w:rsidRPr="00784E16" w:rsidRDefault="00044E50" w:rsidP="007F4933">
      <w:pPr>
        <w:pStyle w:val="NormalWeb"/>
        <w:numPr>
          <w:ilvl w:val="0"/>
          <w:numId w:val="2"/>
        </w:numPr>
        <w:spacing w:before="0" w:beforeAutospacing="0" w:after="0" w:afterAutospacing="0" w:line="276" w:lineRule="auto"/>
        <w:ind w:right="270"/>
        <w:rPr>
          <w:rStyle w:val="Strong"/>
          <w:b w:val="0"/>
          <w:bCs w:val="0"/>
        </w:rPr>
      </w:pPr>
      <w:r w:rsidRPr="00784E16">
        <w:rPr>
          <w:rStyle w:val="Strong"/>
        </w:rPr>
        <w:t>Intangible Property</w:t>
      </w:r>
      <w:r w:rsidR="000540C8" w:rsidRPr="00784E16">
        <w:rPr>
          <w:rStyle w:val="Strong"/>
        </w:rPr>
        <w:t>:</w:t>
      </w:r>
    </w:p>
    <w:p w14:paraId="1A0DA64F" w14:textId="77777777" w:rsidR="00044E50" w:rsidRPr="00784E16" w:rsidRDefault="00044E50" w:rsidP="00D9720F">
      <w:pPr>
        <w:pStyle w:val="NormalWeb"/>
        <w:spacing w:before="0" w:beforeAutospacing="0" w:after="0" w:afterAutospacing="0" w:line="276" w:lineRule="auto"/>
        <w:ind w:left="180" w:right="270"/>
      </w:pPr>
    </w:p>
    <w:p w14:paraId="18B1F207" w14:textId="4D8F2AA0" w:rsidR="0009143D" w:rsidRDefault="00044E50" w:rsidP="00CC507A">
      <w:pPr>
        <w:pStyle w:val="ListParagraph"/>
        <w:numPr>
          <w:ilvl w:val="0"/>
          <w:numId w:val="34"/>
        </w:numPr>
        <w:spacing w:after="0"/>
        <w:ind w:right="270"/>
        <w:rPr>
          <w:rFonts w:ascii="Times New Roman" w:hAnsi="Times New Roman" w:cs="Times New Roman"/>
          <w:sz w:val="24"/>
          <w:szCs w:val="24"/>
        </w:rPr>
      </w:pPr>
      <w:r w:rsidRPr="00497227">
        <w:rPr>
          <w:rFonts w:ascii="Times New Roman" w:hAnsi="Times New Roman" w:cs="Times New Roman"/>
          <w:sz w:val="24"/>
          <w:szCs w:val="24"/>
        </w:rPr>
        <w:t xml:space="preserve">The </w:t>
      </w:r>
      <w:r w:rsidR="000D3BA5" w:rsidRPr="00497227">
        <w:rPr>
          <w:rFonts w:ascii="Times New Roman" w:hAnsi="Times New Roman" w:cs="Times New Roman"/>
          <w:sz w:val="24"/>
          <w:szCs w:val="24"/>
        </w:rPr>
        <w:t>Recipient</w:t>
      </w:r>
      <w:r w:rsidR="00E47444" w:rsidRPr="00497227">
        <w:rPr>
          <w:rFonts w:ascii="Times New Roman" w:hAnsi="Times New Roman" w:cs="Times New Roman"/>
          <w:sz w:val="24"/>
          <w:szCs w:val="24"/>
        </w:rPr>
        <w:t xml:space="preserve"> </w:t>
      </w:r>
      <w:r w:rsidRPr="00497227">
        <w:rPr>
          <w:rFonts w:ascii="Times New Roman" w:hAnsi="Times New Roman" w:cs="Times New Roman"/>
          <w:sz w:val="24"/>
          <w:szCs w:val="24"/>
        </w:rPr>
        <w:t xml:space="preserve">may copyright any work that is subject to copyright and was developed, or for which ownership was </w:t>
      </w:r>
      <w:r w:rsidR="003F4A01" w:rsidRPr="00497227">
        <w:rPr>
          <w:rFonts w:ascii="Times New Roman" w:hAnsi="Times New Roman" w:cs="Times New Roman"/>
          <w:sz w:val="24"/>
          <w:szCs w:val="24"/>
        </w:rPr>
        <w:t>acquired</w:t>
      </w:r>
      <w:r w:rsidRPr="00497227">
        <w:rPr>
          <w:rFonts w:ascii="Times New Roman" w:hAnsi="Times New Roman" w:cs="Times New Roman"/>
          <w:sz w:val="24"/>
          <w:szCs w:val="24"/>
        </w:rPr>
        <w:t>, under the award</w:t>
      </w:r>
      <w:r w:rsidR="00EB73F2">
        <w:rPr>
          <w:rFonts w:ascii="Times New Roman" w:hAnsi="Times New Roman" w:cs="Times New Roman"/>
          <w:sz w:val="24"/>
          <w:szCs w:val="24"/>
        </w:rPr>
        <w:t xml:space="preserve"> (</w:t>
      </w:r>
      <w:hyperlink r:id="rId30" w:history="1">
        <w:r w:rsidR="005C6F2A" w:rsidRPr="005C6F2A">
          <w:rPr>
            <w:rStyle w:val="Hyperlink"/>
            <w:rFonts w:ascii="Times New Roman" w:hAnsi="Times New Roman" w:cs="Times New Roman"/>
            <w:sz w:val="24"/>
            <w:szCs w:val="24"/>
          </w:rPr>
          <w:t>41 CFR</w:t>
        </w:r>
        <w:r w:rsidR="008B2991">
          <w:rPr>
            <w:rStyle w:val="Hyperlink"/>
            <w:rFonts w:ascii="Times New Roman" w:hAnsi="Times New Roman" w:cs="Times New Roman"/>
            <w:sz w:val="24"/>
            <w:szCs w:val="24"/>
          </w:rPr>
          <w:t xml:space="preserve"> </w:t>
        </w:r>
        <w:r w:rsidR="00EB73F2" w:rsidRPr="005C6F2A">
          <w:rPr>
            <w:rStyle w:val="Hyperlink"/>
            <w:rFonts w:ascii="Times New Roman" w:hAnsi="Times New Roman" w:cs="Times New Roman"/>
            <w:sz w:val="24"/>
            <w:szCs w:val="24"/>
          </w:rPr>
          <w:t>105-72.406</w:t>
        </w:r>
      </w:hyperlink>
      <w:r w:rsidR="00EB73F2">
        <w:rPr>
          <w:rFonts w:ascii="Times New Roman" w:hAnsi="Times New Roman" w:cs="Times New Roman"/>
          <w:sz w:val="24"/>
          <w:szCs w:val="24"/>
        </w:rPr>
        <w:t>)</w:t>
      </w:r>
      <w:r w:rsidRPr="00497227">
        <w:rPr>
          <w:rFonts w:ascii="Times New Roman" w:hAnsi="Times New Roman" w:cs="Times New Roman"/>
          <w:sz w:val="24"/>
          <w:szCs w:val="24"/>
        </w:rPr>
        <w:t xml:space="preserve">. The </w:t>
      </w:r>
      <w:r w:rsidR="00E47444" w:rsidRPr="00FC3160">
        <w:rPr>
          <w:rFonts w:ascii="Times New Roman" w:hAnsi="Times New Roman" w:cs="Times New Roman"/>
          <w:sz w:val="24"/>
          <w:szCs w:val="24"/>
        </w:rPr>
        <w:t xml:space="preserve">Agency </w:t>
      </w:r>
      <w:r w:rsidRPr="00497227">
        <w:rPr>
          <w:rFonts w:ascii="Times New Roman" w:hAnsi="Times New Roman" w:cs="Times New Roman"/>
          <w:sz w:val="24"/>
          <w:szCs w:val="24"/>
        </w:rPr>
        <w:t xml:space="preserve">reserves a royalty-free, nonexclusive, and irrevocable right to reproduce, publish or otherwise use </w:t>
      </w:r>
      <w:r w:rsidR="003F4A01" w:rsidRPr="00497227">
        <w:rPr>
          <w:rFonts w:ascii="Times New Roman" w:hAnsi="Times New Roman" w:cs="Times New Roman"/>
          <w:sz w:val="24"/>
          <w:szCs w:val="24"/>
        </w:rPr>
        <w:t xml:space="preserve">the work </w:t>
      </w:r>
      <w:r w:rsidRPr="00497227">
        <w:rPr>
          <w:rFonts w:ascii="Times New Roman" w:hAnsi="Times New Roman" w:cs="Times New Roman"/>
          <w:sz w:val="24"/>
          <w:szCs w:val="24"/>
        </w:rPr>
        <w:t xml:space="preserve">for </w:t>
      </w:r>
      <w:r w:rsidR="004D6E39" w:rsidRPr="00497227">
        <w:rPr>
          <w:rFonts w:ascii="Times New Roman" w:hAnsi="Times New Roman" w:cs="Times New Roman"/>
          <w:sz w:val="24"/>
          <w:szCs w:val="24"/>
        </w:rPr>
        <w:t>“</w:t>
      </w:r>
      <w:r w:rsidRPr="00497227">
        <w:rPr>
          <w:rFonts w:ascii="Times New Roman" w:hAnsi="Times New Roman" w:cs="Times New Roman"/>
          <w:sz w:val="24"/>
          <w:szCs w:val="24"/>
        </w:rPr>
        <w:t>federal purposes</w:t>
      </w:r>
      <w:r w:rsidR="004D6E39" w:rsidRPr="00497227">
        <w:rPr>
          <w:rFonts w:ascii="Times New Roman" w:hAnsi="Times New Roman" w:cs="Times New Roman"/>
          <w:sz w:val="24"/>
          <w:szCs w:val="24"/>
        </w:rPr>
        <w:t>”</w:t>
      </w:r>
      <w:r w:rsidRPr="00497227">
        <w:rPr>
          <w:rFonts w:ascii="Times New Roman" w:hAnsi="Times New Roman" w:cs="Times New Roman"/>
          <w:sz w:val="24"/>
          <w:szCs w:val="24"/>
        </w:rPr>
        <w:t xml:space="preserve"> and to authorize others to do so. </w:t>
      </w:r>
      <w:r w:rsidR="00497227" w:rsidRPr="00515BFF">
        <w:rPr>
          <w:rFonts w:ascii="Times New Roman" w:hAnsi="Times New Roman" w:cs="Times New Roman"/>
          <w:sz w:val="24"/>
          <w:szCs w:val="24"/>
        </w:rPr>
        <w:t xml:space="preserve">Federal purposes" include the use of award products in activities or programs undertaken by the </w:t>
      </w:r>
      <w:r w:rsidR="00497227">
        <w:rPr>
          <w:rFonts w:ascii="Times New Roman" w:hAnsi="Times New Roman" w:cs="Times New Roman"/>
          <w:sz w:val="24"/>
          <w:szCs w:val="24"/>
        </w:rPr>
        <w:t>Agency</w:t>
      </w:r>
      <w:r w:rsidR="00497227" w:rsidRPr="00515BFF">
        <w:rPr>
          <w:rFonts w:ascii="Times New Roman" w:hAnsi="Times New Roman" w:cs="Times New Roman"/>
          <w:sz w:val="24"/>
          <w:szCs w:val="24"/>
        </w:rPr>
        <w:t xml:space="preserve">, in response to a governmental request, or as otherwise required by federal law. </w:t>
      </w:r>
      <w:r w:rsidR="00497227" w:rsidRPr="00497227">
        <w:rPr>
          <w:rFonts w:ascii="Times New Roman" w:hAnsi="Times New Roman" w:cs="Times New Roman"/>
          <w:sz w:val="24"/>
          <w:szCs w:val="24"/>
        </w:rPr>
        <w:t>The Agency may request copies of an award product for not-for-profit use. These copies will be provided at the cost of reproduction and shipping, and no royalties or other fees will be charged.</w:t>
      </w:r>
      <w:r w:rsidR="00497227">
        <w:rPr>
          <w:rFonts w:ascii="Times New Roman" w:hAnsi="Times New Roman" w:cs="Times New Roman"/>
          <w:sz w:val="24"/>
          <w:szCs w:val="24"/>
        </w:rPr>
        <w:t xml:space="preserve"> </w:t>
      </w:r>
      <w:r w:rsidR="00497227" w:rsidRPr="00515BFF">
        <w:rPr>
          <w:rFonts w:ascii="Times New Roman" w:hAnsi="Times New Roman" w:cs="Times New Roman"/>
          <w:sz w:val="24"/>
          <w:szCs w:val="24"/>
        </w:rPr>
        <w:t xml:space="preserve">However, the </w:t>
      </w:r>
      <w:r w:rsidR="00497227">
        <w:rPr>
          <w:rFonts w:ascii="Times New Roman" w:hAnsi="Times New Roman" w:cs="Times New Roman"/>
          <w:sz w:val="24"/>
          <w:szCs w:val="24"/>
        </w:rPr>
        <w:t>Agency’s</w:t>
      </w:r>
      <w:r w:rsidR="00497227" w:rsidRPr="00515BFF">
        <w:rPr>
          <w:rFonts w:ascii="Times New Roman" w:hAnsi="Times New Roman" w:cs="Times New Roman"/>
          <w:sz w:val="24"/>
          <w:szCs w:val="24"/>
        </w:rPr>
        <w:t xml:space="preserve"> use of copyrighted materials is not intended to interfere with or disadvantage the recipient or assignee in the sale and distribution of the award product.”</w:t>
      </w:r>
      <w:r w:rsidR="00497227">
        <w:rPr>
          <w:rFonts w:ascii="Times New Roman" w:hAnsi="Times New Roman" w:cs="Times New Roman"/>
          <w:sz w:val="24"/>
          <w:szCs w:val="24"/>
        </w:rPr>
        <w:t xml:space="preserve"> </w:t>
      </w:r>
      <w:r w:rsidR="00497227" w:rsidRPr="00497227">
        <w:rPr>
          <w:rFonts w:ascii="Times New Roman" w:hAnsi="Times New Roman" w:cs="Times New Roman"/>
          <w:sz w:val="24"/>
          <w:szCs w:val="24"/>
        </w:rPr>
        <w:t xml:space="preserve">The </w:t>
      </w:r>
      <w:r w:rsidR="00497227">
        <w:rPr>
          <w:rFonts w:ascii="Times New Roman" w:hAnsi="Times New Roman" w:cs="Times New Roman"/>
          <w:sz w:val="24"/>
          <w:szCs w:val="24"/>
        </w:rPr>
        <w:t>Recipient</w:t>
      </w:r>
      <w:r w:rsidR="00497227" w:rsidRPr="00497227">
        <w:rPr>
          <w:rFonts w:ascii="Times New Roman" w:hAnsi="Times New Roman" w:cs="Times New Roman"/>
          <w:sz w:val="24"/>
          <w:szCs w:val="24"/>
        </w:rPr>
        <w:t xml:space="preserve"> is subject to applicable regulations governing patents and inventions, including governmentwide regulations issued by the Department of Commerce at </w:t>
      </w:r>
      <w:hyperlink r:id="rId31" w:history="1">
        <w:r w:rsidR="00497227" w:rsidRPr="00497227">
          <w:rPr>
            <w:rStyle w:val="Hyperlink"/>
            <w:rFonts w:ascii="Times New Roman" w:hAnsi="Times New Roman" w:cs="Times New Roman"/>
            <w:sz w:val="24"/>
            <w:szCs w:val="24"/>
          </w:rPr>
          <w:t xml:space="preserve">37 CFR </w:t>
        </w:r>
        <w:r w:rsidR="00FB3913">
          <w:rPr>
            <w:rStyle w:val="Hyperlink"/>
            <w:rFonts w:ascii="Times New Roman" w:hAnsi="Times New Roman" w:cs="Times New Roman"/>
            <w:sz w:val="24"/>
            <w:szCs w:val="24"/>
          </w:rPr>
          <w:t>P</w:t>
        </w:r>
        <w:r w:rsidR="00497227" w:rsidRPr="00497227">
          <w:rPr>
            <w:rStyle w:val="Hyperlink"/>
            <w:rFonts w:ascii="Times New Roman" w:hAnsi="Times New Roman" w:cs="Times New Roman"/>
            <w:sz w:val="24"/>
            <w:szCs w:val="24"/>
          </w:rPr>
          <w:t>401</w:t>
        </w:r>
      </w:hyperlink>
      <w:r w:rsidR="00497227">
        <w:rPr>
          <w:rFonts w:ascii="Times New Roman" w:hAnsi="Times New Roman" w:cs="Times New Roman"/>
          <w:sz w:val="24"/>
          <w:szCs w:val="24"/>
        </w:rPr>
        <w:t>.</w:t>
      </w:r>
    </w:p>
    <w:p w14:paraId="7559C256" w14:textId="77777777" w:rsidR="00CF435E" w:rsidRPr="00497227" w:rsidRDefault="00CF435E" w:rsidP="00CF435E">
      <w:pPr>
        <w:pStyle w:val="ListParagraph"/>
        <w:spacing w:after="0"/>
        <w:ind w:left="1080" w:right="270"/>
        <w:rPr>
          <w:rFonts w:ascii="Times New Roman" w:hAnsi="Times New Roman" w:cs="Times New Roman"/>
          <w:sz w:val="24"/>
          <w:szCs w:val="24"/>
        </w:rPr>
      </w:pPr>
    </w:p>
    <w:p w14:paraId="7D78B294" w14:textId="77777777" w:rsidR="00CC507A" w:rsidRPr="00784E16" w:rsidRDefault="00044E50" w:rsidP="00CC507A">
      <w:pPr>
        <w:pStyle w:val="NormalWeb"/>
        <w:numPr>
          <w:ilvl w:val="0"/>
          <w:numId w:val="34"/>
        </w:numPr>
        <w:spacing w:before="0" w:beforeAutospacing="0" w:after="240" w:afterAutospacing="0" w:line="276" w:lineRule="auto"/>
        <w:ind w:right="270"/>
      </w:pPr>
      <w:r w:rsidRPr="00784E16">
        <w:t xml:space="preserve">The </w:t>
      </w:r>
      <w:r w:rsidR="00E47444" w:rsidRPr="00784E16">
        <w:t xml:space="preserve">Agency </w:t>
      </w:r>
      <w:r w:rsidRPr="00784E16">
        <w:t>has the right to:</w:t>
      </w:r>
    </w:p>
    <w:p w14:paraId="1A67E47C" w14:textId="77777777" w:rsidR="00D05313" w:rsidRPr="00784E16" w:rsidRDefault="00A86F5F" w:rsidP="00CC507A">
      <w:pPr>
        <w:pStyle w:val="NormalWeb"/>
        <w:numPr>
          <w:ilvl w:val="0"/>
          <w:numId w:val="37"/>
        </w:numPr>
        <w:spacing w:before="0" w:beforeAutospacing="0" w:after="240" w:afterAutospacing="0" w:line="276" w:lineRule="auto"/>
        <w:ind w:right="270"/>
      </w:pPr>
      <w:r w:rsidRPr="00784E16">
        <w:t>O</w:t>
      </w:r>
      <w:r w:rsidR="00044E50" w:rsidRPr="00784E16">
        <w:t xml:space="preserve">btain, reproduce, </w:t>
      </w:r>
      <w:proofErr w:type="gramStart"/>
      <w:r w:rsidR="00044E50" w:rsidRPr="00784E16">
        <w:t>publish</w:t>
      </w:r>
      <w:proofErr w:type="gramEnd"/>
      <w:r w:rsidR="00044E50" w:rsidRPr="00784E16">
        <w:t xml:space="preserve"> or otherwise use the data first produced under an award; and</w:t>
      </w:r>
    </w:p>
    <w:p w14:paraId="1EB52152" w14:textId="77777777" w:rsidR="00D05313" w:rsidRPr="00784E16" w:rsidRDefault="00A86F5F" w:rsidP="00CC507A">
      <w:pPr>
        <w:pStyle w:val="ListParagraph"/>
        <w:numPr>
          <w:ilvl w:val="0"/>
          <w:numId w:val="37"/>
        </w:numPr>
        <w:spacing w:after="240"/>
        <w:ind w:right="270"/>
        <w:rPr>
          <w:rFonts w:ascii="Times New Roman" w:hAnsi="Times New Roman" w:cs="Times New Roman"/>
          <w:sz w:val="24"/>
          <w:szCs w:val="24"/>
        </w:rPr>
      </w:pPr>
      <w:r w:rsidRPr="00784E16">
        <w:rPr>
          <w:rFonts w:ascii="Times New Roman" w:hAnsi="Times New Roman" w:cs="Times New Roman"/>
          <w:sz w:val="24"/>
          <w:szCs w:val="24"/>
        </w:rPr>
        <w:t>A</w:t>
      </w:r>
      <w:r w:rsidR="00044E50" w:rsidRPr="00784E16">
        <w:rPr>
          <w:rFonts w:ascii="Times New Roman" w:hAnsi="Times New Roman" w:cs="Times New Roman"/>
          <w:sz w:val="24"/>
          <w:szCs w:val="24"/>
        </w:rPr>
        <w:t>uthorize others to receive, reproduce, publish, or otherwise use such data for Federal purposes.</w:t>
      </w:r>
    </w:p>
    <w:p w14:paraId="25CC0A14" w14:textId="03BF4D67" w:rsidR="00044E50" w:rsidRPr="00784E16" w:rsidRDefault="00044E50" w:rsidP="00CC507A">
      <w:pPr>
        <w:numPr>
          <w:ilvl w:val="0"/>
          <w:numId w:val="34"/>
        </w:numPr>
        <w:spacing w:after="0"/>
        <w:ind w:right="270"/>
        <w:rPr>
          <w:rFonts w:ascii="Times New Roman" w:hAnsi="Times New Roman" w:cs="Times New Roman"/>
          <w:sz w:val="24"/>
          <w:szCs w:val="24"/>
        </w:rPr>
      </w:pPr>
      <w:r w:rsidRPr="00784E16">
        <w:rPr>
          <w:rFonts w:ascii="Times New Roman" w:hAnsi="Times New Roman" w:cs="Times New Roman"/>
          <w:sz w:val="24"/>
          <w:szCs w:val="24"/>
        </w:rPr>
        <w:lastRenderedPageBreak/>
        <w:t xml:space="preserve">In addition, in response to a Freedom of Information Act (FOIA) request for research data relating to published research findings produced under an award that were used by the Federal Government in developing an agency action that has the force and effect of law, the </w:t>
      </w:r>
      <w:r w:rsidR="00E47444" w:rsidRPr="00784E16">
        <w:rPr>
          <w:rFonts w:ascii="Times New Roman" w:hAnsi="Times New Roman" w:cs="Times New Roman"/>
          <w:sz w:val="24"/>
          <w:szCs w:val="24"/>
        </w:rPr>
        <w:t xml:space="preserve">Agency </w:t>
      </w:r>
      <w:r w:rsidR="007574CA">
        <w:rPr>
          <w:rFonts w:ascii="Times New Roman" w:hAnsi="Times New Roman" w:cs="Times New Roman"/>
          <w:sz w:val="24"/>
          <w:szCs w:val="24"/>
        </w:rPr>
        <w:t>must</w:t>
      </w:r>
      <w:r w:rsidR="007574CA" w:rsidRPr="00784E16">
        <w:rPr>
          <w:rFonts w:ascii="Times New Roman" w:hAnsi="Times New Roman" w:cs="Times New Roman"/>
          <w:sz w:val="24"/>
          <w:szCs w:val="24"/>
        </w:rPr>
        <w:t xml:space="preserve"> </w:t>
      </w:r>
      <w:r w:rsidRPr="00784E16">
        <w:rPr>
          <w:rFonts w:ascii="Times New Roman" w:hAnsi="Times New Roman" w:cs="Times New Roman"/>
          <w:sz w:val="24"/>
          <w:szCs w:val="24"/>
        </w:rPr>
        <w:t xml:space="preserve">request, and the recipient shall provide within a reasonable time, the research data so that they can be made available to the public through the procedures established under the FOIA. If the </w:t>
      </w:r>
      <w:r w:rsidR="00513B24" w:rsidRPr="00784E16">
        <w:rPr>
          <w:rFonts w:ascii="Times New Roman" w:hAnsi="Times New Roman" w:cs="Times New Roman"/>
          <w:sz w:val="24"/>
          <w:szCs w:val="24"/>
        </w:rPr>
        <w:t xml:space="preserve">Agency </w:t>
      </w:r>
      <w:r w:rsidRPr="00784E16">
        <w:rPr>
          <w:rFonts w:ascii="Times New Roman" w:hAnsi="Times New Roman" w:cs="Times New Roman"/>
          <w:sz w:val="24"/>
          <w:szCs w:val="24"/>
        </w:rPr>
        <w:t xml:space="preserve">obtains the research data solely in response to a FOIA request, </w:t>
      </w:r>
      <w:r w:rsidR="00B17853" w:rsidRPr="00784E16">
        <w:rPr>
          <w:rFonts w:ascii="Times New Roman" w:hAnsi="Times New Roman" w:cs="Times New Roman"/>
          <w:sz w:val="24"/>
          <w:szCs w:val="24"/>
        </w:rPr>
        <w:t xml:space="preserve">the Agency </w:t>
      </w:r>
      <w:r w:rsidRPr="00784E16">
        <w:rPr>
          <w:rFonts w:ascii="Times New Roman" w:hAnsi="Times New Roman" w:cs="Times New Roman"/>
          <w:sz w:val="24"/>
          <w:szCs w:val="24"/>
        </w:rPr>
        <w:t xml:space="preserve">may charge the requester a reasonable fee equaling the full incremental cost of obtaining the research data. This fee should reflect costs incurred by the </w:t>
      </w:r>
      <w:r w:rsidR="00513B24" w:rsidRPr="00784E16">
        <w:rPr>
          <w:rFonts w:ascii="Times New Roman" w:hAnsi="Times New Roman" w:cs="Times New Roman"/>
          <w:sz w:val="24"/>
          <w:szCs w:val="24"/>
        </w:rPr>
        <w:t>A</w:t>
      </w:r>
      <w:r w:rsidRPr="00784E16">
        <w:rPr>
          <w:rFonts w:ascii="Times New Roman" w:hAnsi="Times New Roman" w:cs="Times New Roman"/>
          <w:sz w:val="24"/>
          <w:szCs w:val="24"/>
        </w:rPr>
        <w:t>gency, the recipient, and applicable sub</w:t>
      </w:r>
      <w:r w:rsidR="000D3BA5" w:rsidRPr="00784E16">
        <w:rPr>
          <w:rFonts w:ascii="Times New Roman" w:hAnsi="Times New Roman" w:cs="Times New Roman"/>
          <w:sz w:val="24"/>
          <w:szCs w:val="24"/>
        </w:rPr>
        <w:t>-</w:t>
      </w:r>
      <w:r w:rsidRPr="00784E16">
        <w:rPr>
          <w:rFonts w:ascii="Times New Roman" w:hAnsi="Times New Roman" w:cs="Times New Roman"/>
          <w:sz w:val="24"/>
          <w:szCs w:val="24"/>
        </w:rPr>
        <w:t xml:space="preserve">recipients. This fee is in addition to any fees the agency may assess under the FOIA </w:t>
      </w:r>
      <w:hyperlink r:id="rId32" w:anchor="p-200.315(e)(1)" w:history="1">
        <w:r w:rsidRPr="00942935">
          <w:rPr>
            <w:rStyle w:val="Hyperlink"/>
            <w:rFonts w:ascii="Times New Roman" w:hAnsi="Times New Roman" w:cs="Times New Roman"/>
            <w:sz w:val="24"/>
            <w:szCs w:val="24"/>
          </w:rPr>
          <w:t>(5 U.S.C. 552(a)(4)(A))</w:t>
        </w:r>
      </w:hyperlink>
      <w:r w:rsidRPr="00784E16">
        <w:rPr>
          <w:rFonts w:ascii="Times New Roman" w:hAnsi="Times New Roman" w:cs="Times New Roman"/>
          <w:sz w:val="24"/>
          <w:szCs w:val="24"/>
        </w:rPr>
        <w:t>.</w:t>
      </w:r>
    </w:p>
    <w:p w14:paraId="1FAB5917" w14:textId="77777777" w:rsidR="00044E50" w:rsidRPr="00784E16" w:rsidRDefault="00044E50" w:rsidP="00D9720F">
      <w:pPr>
        <w:spacing w:after="0"/>
        <w:ind w:left="1944" w:right="270"/>
        <w:rPr>
          <w:rFonts w:ascii="Times New Roman" w:hAnsi="Times New Roman" w:cs="Times New Roman"/>
          <w:sz w:val="24"/>
          <w:szCs w:val="24"/>
        </w:rPr>
      </w:pPr>
    </w:p>
    <w:p w14:paraId="0B858733" w14:textId="0B101AFD" w:rsidR="00044E50" w:rsidRPr="00784E16" w:rsidRDefault="00942935" w:rsidP="00CC507A">
      <w:pPr>
        <w:numPr>
          <w:ilvl w:val="0"/>
          <w:numId w:val="34"/>
        </w:numPr>
        <w:spacing w:after="240"/>
        <w:ind w:right="270"/>
        <w:rPr>
          <w:rFonts w:ascii="Times New Roman" w:hAnsi="Times New Roman" w:cs="Times New Roman"/>
          <w:sz w:val="24"/>
          <w:szCs w:val="24"/>
        </w:rPr>
      </w:pPr>
      <w:r>
        <w:rPr>
          <w:rFonts w:ascii="Times New Roman" w:hAnsi="Times New Roman" w:cs="Times New Roman"/>
          <w:sz w:val="24"/>
          <w:szCs w:val="24"/>
        </w:rPr>
        <w:t xml:space="preserve">As defined in </w:t>
      </w:r>
      <w:hyperlink r:id="rId33" w:anchor="p-200.315(a)" w:history="1">
        <w:r w:rsidR="008B2991">
          <w:rPr>
            <w:rStyle w:val="Hyperlink"/>
            <w:rFonts w:ascii="Times New Roman" w:hAnsi="Times New Roman" w:cs="Times New Roman"/>
            <w:sz w:val="24"/>
            <w:szCs w:val="24"/>
          </w:rPr>
          <w:t xml:space="preserve">2 CFR </w:t>
        </w:r>
        <w:r>
          <w:rPr>
            <w:rStyle w:val="Hyperlink"/>
            <w:rFonts w:ascii="Times New Roman" w:hAnsi="Times New Roman" w:cs="Times New Roman"/>
            <w:sz w:val="24"/>
            <w:szCs w:val="24"/>
          </w:rPr>
          <w:t>200.315</w:t>
        </w:r>
      </w:hyperlink>
      <w:r>
        <w:rPr>
          <w:rFonts w:ascii="Times New Roman" w:hAnsi="Times New Roman" w:cs="Times New Roman"/>
          <w:sz w:val="24"/>
          <w:szCs w:val="24"/>
        </w:rPr>
        <w:t>, t</w:t>
      </w:r>
      <w:r w:rsidR="00044E50" w:rsidRPr="00784E16">
        <w:rPr>
          <w:rFonts w:ascii="Times New Roman" w:hAnsi="Times New Roman" w:cs="Times New Roman"/>
          <w:sz w:val="24"/>
          <w:szCs w:val="24"/>
        </w:rPr>
        <w:t>itle to intangible property</w:t>
      </w:r>
      <w:r w:rsidRPr="00132743">
        <w:rPr>
          <w:rFonts w:ascii="Times New Roman" w:eastAsia="Times New Roman" w:hAnsi="Times New Roman" w:cs="Times New Roman"/>
          <w:sz w:val="24"/>
          <w:szCs w:val="24"/>
        </w:rPr>
        <w:t xml:space="preserve"> (see definition for </w:t>
      </w:r>
      <w:r w:rsidRPr="00132743">
        <w:rPr>
          <w:rFonts w:ascii="Times New Roman" w:eastAsia="Times New Roman" w:hAnsi="Times New Roman" w:cs="Times New Roman"/>
          <w:i/>
          <w:iCs/>
          <w:sz w:val="24"/>
          <w:szCs w:val="24"/>
        </w:rPr>
        <w:t>Intangible property</w:t>
      </w:r>
      <w:r w:rsidRPr="00132743">
        <w:rPr>
          <w:rFonts w:ascii="Times New Roman" w:eastAsia="Times New Roman" w:hAnsi="Times New Roman" w:cs="Times New Roman"/>
          <w:sz w:val="24"/>
          <w:szCs w:val="24"/>
        </w:rPr>
        <w:t xml:space="preserve"> in </w:t>
      </w:r>
      <w:hyperlink r:id="rId34" w:history="1">
        <w:r w:rsidR="008B2991">
          <w:rPr>
            <w:rFonts w:ascii="Times New Roman" w:eastAsia="Times New Roman" w:hAnsi="Times New Roman" w:cs="Times New Roman"/>
            <w:color w:val="0000FF"/>
            <w:sz w:val="24"/>
            <w:szCs w:val="24"/>
            <w:u w:val="single"/>
          </w:rPr>
          <w:t xml:space="preserve">2 CFR </w:t>
        </w:r>
        <w:r w:rsidRPr="00132743">
          <w:rPr>
            <w:rFonts w:ascii="Times New Roman" w:eastAsia="Times New Roman" w:hAnsi="Times New Roman" w:cs="Times New Roman"/>
            <w:color w:val="0000FF"/>
            <w:sz w:val="24"/>
            <w:szCs w:val="24"/>
            <w:u w:val="single"/>
          </w:rPr>
          <w:t>200.1</w:t>
        </w:r>
      </w:hyperlink>
      <w:r w:rsidRPr="00132743">
        <w:rPr>
          <w:rFonts w:ascii="Times New Roman" w:eastAsia="Times New Roman" w:hAnsi="Times New Roman" w:cs="Times New Roman"/>
          <w:sz w:val="24"/>
          <w:szCs w:val="24"/>
        </w:rPr>
        <w:t xml:space="preserve">) </w:t>
      </w:r>
      <w:r w:rsidR="00044E50" w:rsidRPr="00784E16">
        <w:rPr>
          <w:rFonts w:ascii="Times New Roman" w:hAnsi="Times New Roman" w:cs="Times New Roman"/>
          <w:sz w:val="24"/>
          <w:szCs w:val="24"/>
        </w:rPr>
        <w:t>acquired under an award or sub</w:t>
      </w:r>
      <w:r w:rsidR="000D3BA5" w:rsidRPr="00784E16">
        <w:rPr>
          <w:rFonts w:ascii="Times New Roman" w:hAnsi="Times New Roman" w:cs="Times New Roman"/>
          <w:sz w:val="24"/>
          <w:szCs w:val="24"/>
        </w:rPr>
        <w:t>-</w:t>
      </w:r>
      <w:r w:rsidR="00044E50" w:rsidRPr="00784E16">
        <w:rPr>
          <w:rFonts w:ascii="Times New Roman" w:hAnsi="Times New Roman" w:cs="Times New Roman"/>
          <w:sz w:val="24"/>
          <w:szCs w:val="24"/>
        </w:rPr>
        <w:t xml:space="preserve">award vests upon acquisition in the </w:t>
      </w:r>
      <w:r w:rsidR="000D3BA5" w:rsidRPr="00784E16">
        <w:rPr>
          <w:rFonts w:ascii="Times New Roman" w:hAnsi="Times New Roman" w:cs="Times New Roman"/>
          <w:sz w:val="24"/>
          <w:szCs w:val="24"/>
        </w:rPr>
        <w:t>Recipient</w:t>
      </w:r>
      <w:r w:rsidR="00044E50" w:rsidRPr="00784E16">
        <w:rPr>
          <w:rFonts w:ascii="Times New Roman" w:hAnsi="Times New Roman" w:cs="Times New Roman"/>
          <w:sz w:val="24"/>
          <w:szCs w:val="24"/>
        </w:rPr>
        <w:t xml:space="preserve">. The </w:t>
      </w:r>
      <w:r w:rsidR="000D3BA5" w:rsidRPr="00784E16">
        <w:rPr>
          <w:rFonts w:ascii="Times New Roman" w:hAnsi="Times New Roman" w:cs="Times New Roman"/>
          <w:sz w:val="24"/>
          <w:szCs w:val="24"/>
        </w:rPr>
        <w:t>Recipient</w:t>
      </w:r>
      <w:r w:rsidR="00B17853" w:rsidRPr="00784E16">
        <w:rPr>
          <w:rFonts w:ascii="Times New Roman" w:hAnsi="Times New Roman" w:cs="Times New Roman"/>
          <w:sz w:val="24"/>
          <w:szCs w:val="24"/>
        </w:rPr>
        <w:t xml:space="preserve"> </w:t>
      </w:r>
      <w:r w:rsidR="007574CA">
        <w:rPr>
          <w:rFonts w:ascii="Times New Roman" w:hAnsi="Times New Roman" w:cs="Times New Roman"/>
          <w:sz w:val="24"/>
          <w:szCs w:val="24"/>
        </w:rPr>
        <w:t>must</w:t>
      </w:r>
      <w:r w:rsidR="007574CA" w:rsidRPr="00784E16">
        <w:rPr>
          <w:rFonts w:ascii="Times New Roman" w:hAnsi="Times New Roman" w:cs="Times New Roman"/>
          <w:sz w:val="24"/>
          <w:szCs w:val="24"/>
        </w:rPr>
        <w:t xml:space="preserve"> </w:t>
      </w:r>
      <w:r w:rsidR="00044E50" w:rsidRPr="00784E16">
        <w:rPr>
          <w:rFonts w:ascii="Times New Roman" w:hAnsi="Times New Roman" w:cs="Times New Roman"/>
          <w:sz w:val="24"/>
          <w:szCs w:val="24"/>
        </w:rPr>
        <w:t xml:space="preserve">use that property for the originally authorized purpose and </w:t>
      </w:r>
      <w:r w:rsidR="007574CA">
        <w:rPr>
          <w:rFonts w:ascii="Times New Roman" w:hAnsi="Times New Roman" w:cs="Times New Roman"/>
          <w:sz w:val="24"/>
          <w:szCs w:val="24"/>
        </w:rPr>
        <w:t>must</w:t>
      </w:r>
      <w:r w:rsidR="007574CA" w:rsidRPr="00784E16">
        <w:rPr>
          <w:rFonts w:ascii="Times New Roman" w:hAnsi="Times New Roman" w:cs="Times New Roman"/>
          <w:sz w:val="24"/>
          <w:szCs w:val="24"/>
        </w:rPr>
        <w:t xml:space="preserve"> </w:t>
      </w:r>
      <w:r w:rsidR="00044E50" w:rsidRPr="00784E16">
        <w:rPr>
          <w:rFonts w:ascii="Times New Roman" w:hAnsi="Times New Roman" w:cs="Times New Roman"/>
          <w:sz w:val="24"/>
          <w:szCs w:val="24"/>
        </w:rPr>
        <w:t xml:space="preserve">not encumber the property without </w:t>
      </w:r>
      <w:r w:rsidR="00B17853" w:rsidRPr="00784E16">
        <w:rPr>
          <w:rFonts w:ascii="Times New Roman" w:hAnsi="Times New Roman" w:cs="Times New Roman"/>
          <w:sz w:val="24"/>
          <w:szCs w:val="24"/>
        </w:rPr>
        <w:t xml:space="preserve">Agency </w:t>
      </w:r>
      <w:r w:rsidR="00044E50" w:rsidRPr="00784E16">
        <w:rPr>
          <w:rFonts w:ascii="Times New Roman" w:hAnsi="Times New Roman" w:cs="Times New Roman"/>
          <w:sz w:val="24"/>
          <w:szCs w:val="24"/>
        </w:rPr>
        <w:t xml:space="preserve">approval. The </w:t>
      </w:r>
      <w:r w:rsidR="00B17853" w:rsidRPr="00784E16">
        <w:rPr>
          <w:rFonts w:ascii="Times New Roman" w:hAnsi="Times New Roman" w:cs="Times New Roman"/>
          <w:sz w:val="24"/>
          <w:szCs w:val="24"/>
        </w:rPr>
        <w:t xml:space="preserve">Agency </w:t>
      </w:r>
      <w:r w:rsidR="00044E50" w:rsidRPr="00784E16">
        <w:rPr>
          <w:rFonts w:ascii="Times New Roman" w:hAnsi="Times New Roman" w:cs="Times New Roman"/>
          <w:sz w:val="24"/>
          <w:szCs w:val="24"/>
        </w:rPr>
        <w:t>reserves the right to determine the disposition of the intangible property when it is no longer needed for the originally authorized purpose.</w:t>
      </w:r>
    </w:p>
    <w:p w14:paraId="1CA059B7" w14:textId="4F450172" w:rsidR="008958D6" w:rsidRPr="00784E16" w:rsidRDefault="00862E95" w:rsidP="008958D6">
      <w:pPr>
        <w:numPr>
          <w:ilvl w:val="0"/>
          <w:numId w:val="2"/>
        </w:numPr>
        <w:spacing w:after="240"/>
        <w:ind w:left="720" w:right="270" w:hanging="540"/>
        <w:rPr>
          <w:rFonts w:ascii="Times New Roman" w:hAnsi="Times New Roman" w:cs="Times New Roman"/>
          <w:sz w:val="24"/>
          <w:szCs w:val="24"/>
        </w:rPr>
      </w:pPr>
      <w:proofErr w:type="gramStart"/>
      <w:r w:rsidRPr="00784E16">
        <w:rPr>
          <w:rFonts w:ascii="Times New Roman" w:hAnsi="Times New Roman" w:cs="Times New Roman"/>
          <w:b/>
          <w:sz w:val="24"/>
          <w:szCs w:val="24"/>
        </w:rPr>
        <w:t>Federa</w:t>
      </w:r>
      <w:r w:rsidR="00C331BF" w:rsidRPr="00784E16">
        <w:rPr>
          <w:rFonts w:ascii="Times New Roman" w:hAnsi="Times New Roman" w:cs="Times New Roman"/>
          <w:b/>
          <w:sz w:val="24"/>
          <w:szCs w:val="24"/>
        </w:rPr>
        <w:t>lly-owned</w:t>
      </w:r>
      <w:proofErr w:type="gramEnd"/>
      <w:r w:rsidR="00C331BF" w:rsidRPr="00784E16">
        <w:rPr>
          <w:rFonts w:ascii="Times New Roman" w:hAnsi="Times New Roman" w:cs="Times New Roman"/>
          <w:b/>
          <w:sz w:val="24"/>
          <w:szCs w:val="24"/>
        </w:rPr>
        <w:t xml:space="preserve"> and exempt property</w:t>
      </w:r>
      <w:r w:rsidR="00B140D5" w:rsidRPr="00784E16">
        <w:rPr>
          <w:rFonts w:ascii="Times New Roman" w:hAnsi="Times New Roman" w:cs="Times New Roman"/>
          <w:sz w:val="24"/>
          <w:szCs w:val="24"/>
        </w:rPr>
        <w:t>:  Title to federally-owne</w:t>
      </w:r>
      <w:r w:rsidR="00C51EB0" w:rsidRPr="00784E16">
        <w:rPr>
          <w:rFonts w:ascii="Times New Roman" w:hAnsi="Times New Roman" w:cs="Times New Roman"/>
          <w:sz w:val="24"/>
          <w:szCs w:val="24"/>
        </w:rPr>
        <w:t>d</w:t>
      </w:r>
      <w:r w:rsidR="00B140D5" w:rsidRPr="00784E16">
        <w:rPr>
          <w:rFonts w:ascii="Times New Roman" w:hAnsi="Times New Roman" w:cs="Times New Roman"/>
          <w:sz w:val="24"/>
          <w:szCs w:val="24"/>
        </w:rPr>
        <w:t xml:space="preserve"> property remains vested in the Federal entity.  The </w:t>
      </w:r>
      <w:r w:rsidR="005D15C6">
        <w:rPr>
          <w:rFonts w:ascii="Times New Roman" w:hAnsi="Times New Roman" w:cs="Times New Roman"/>
          <w:sz w:val="24"/>
          <w:szCs w:val="24"/>
        </w:rPr>
        <w:t>Recipient</w:t>
      </w:r>
      <w:r w:rsidR="005D15C6" w:rsidRPr="00784E16">
        <w:rPr>
          <w:rFonts w:ascii="Times New Roman" w:hAnsi="Times New Roman" w:cs="Times New Roman"/>
          <w:sz w:val="24"/>
          <w:szCs w:val="24"/>
        </w:rPr>
        <w:t xml:space="preserve"> </w:t>
      </w:r>
      <w:r w:rsidR="00B140D5" w:rsidRPr="00784E16">
        <w:rPr>
          <w:rFonts w:ascii="Times New Roman" w:hAnsi="Times New Roman" w:cs="Times New Roman"/>
          <w:sz w:val="24"/>
          <w:szCs w:val="24"/>
        </w:rPr>
        <w:t xml:space="preserve">must submit annually an inventory listing of </w:t>
      </w:r>
      <w:proofErr w:type="gramStart"/>
      <w:r w:rsidR="00B140D5" w:rsidRPr="00784E16">
        <w:rPr>
          <w:rFonts w:ascii="Times New Roman" w:hAnsi="Times New Roman" w:cs="Times New Roman"/>
          <w:sz w:val="24"/>
          <w:szCs w:val="24"/>
        </w:rPr>
        <w:t>federally-owned</w:t>
      </w:r>
      <w:proofErr w:type="gramEnd"/>
      <w:r w:rsidR="00B140D5" w:rsidRPr="00784E16">
        <w:rPr>
          <w:rFonts w:ascii="Times New Roman" w:hAnsi="Times New Roman" w:cs="Times New Roman"/>
          <w:sz w:val="24"/>
          <w:szCs w:val="24"/>
        </w:rPr>
        <w:t xml:space="preserve"> property</w:t>
      </w:r>
      <w:r w:rsidR="007F5DC1">
        <w:rPr>
          <w:rFonts w:ascii="Times New Roman" w:hAnsi="Times New Roman" w:cs="Times New Roman"/>
          <w:sz w:val="24"/>
          <w:szCs w:val="24"/>
        </w:rPr>
        <w:t xml:space="preserve"> in its custody</w:t>
      </w:r>
      <w:r w:rsidR="00B140D5" w:rsidRPr="00784E16">
        <w:rPr>
          <w:rFonts w:ascii="Times New Roman" w:hAnsi="Times New Roman" w:cs="Times New Roman"/>
          <w:sz w:val="24"/>
          <w:szCs w:val="24"/>
        </w:rPr>
        <w:t xml:space="preserve"> to the Agency. Upon completion of the project, or when the property is no longer needed, the recipient must contact th</w:t>
      </w:r>
      <w:r w:rsidR="00CF435E">
        <w:rPr>
          <w:rFonts w:ascii="Times New Roman" w:hAnsi="Times New Roman" w:cs="Times New Roman"/>
          <w:sz w:val="24"/>
          <w:szCs w:val="24"/>
        </w:rPr>
        <w:t xml:space="preserve">e </w:t>
      </w:r>
      <w:r w:rsidR="00B140D5" w:rsidRPr="00784E16">
        <w:rPr>
          <w:rFonts w:ascii="Times New Roman" w:hAnsi="Times New Roman" w:cs="Times New Roman"/>
          <w:sz w:val="24"/>
          <w:szCs w:val="24"/>
        </w:rPr>
        <w:t xml:space="preserve">Agency for </w:t>
      </w:r>
      <w:r w:rsidR="000E7FB4">
        <w:rPr>
          <w:rFonts w:ascii="Times New Roman" w:hAnsi="Times New Roman" w:cs="Times New Roman"/>
          <w:sz w:val="24"/>
          <w:szCs w:val="24"/>
        </w:rPr>
        <w:t>instruction on utilization</w:t>
      </w:r>
      <w:r w:rsidR="008B2991">
        <w:rPr>
          <w:rFonts w:ascii="Times New Roman" w:hAnsi="Times New Roman" w:cs="Times New Roman"/>
          <w:sz w:val="24"/>
          <w:szCs w:val="24"/>
        </w:rPr>
        <w:t xml:space="preserve"> or dispos</w:t>
      </w:r>
      <w:r w:rsidR="007B36AF">
        <w:rPr>
          <w:rFonts w:ascii="Times New Roman" w:hAnsi="Times New Roman" w:cs="Times New Roman"/>
          <w:sz w:val="24"/>
          <w:szCs w:val="24"/>
        </w:rPr>
        <w:t>ition</w:t>
      </w:r>
      <w:r w:rsidR="000E7FB4">
        <w:rPr>
          <w:rFonts w:ascii="Times New Roman" w:hAnsi="Times New Roman" w:cs="Times New Roman"/>
          <w:sz w:val="24"/>
          <w:szCs w:val="24"/>
        </w:rPr>
        <w:t xml:space="preserve"> (</w:t>
      </w:r>
      <w:hyperlink r:id="rId35" w:history="1">
        <w:r w:rsidR="000E7FB4" w:rsidRPr="00EB73F2">
          <w:rPr>
            <w:rStyle w:val="Hyperlink"/>
            <w:rFonts w:ascii="Times New Roman" w:hAnsi="Times New Roman" w:cs="Times New Roman"/>
            <w:sz w:val="24"/>
            <w:szCs w:val="24"/>
          </w:rPr>
          <w:t>2 CFR 200.312</w:t>
        </w:r>
      </w:hyperlink>
      <w:r w:rsidR="000E7FB4">
        <w:rPr>
          <w:rFonts w:ascii="Times New Roman" w:hAnsi="Times New Roman" w:cs="Times New Roman"/>
          <w:sz w:val="24"/>
          <w:szCs w:val="24"/>
        </w:rPr>
        <w:t>)</w:t>
      </w:r>
      <w:r w:rsidR="00B140D5" w:rsidRPr="00784E16">
        <w:rPr>
          <w:rFonts w:ascii="Times New Roman" w:hAnsi="Times New Roman" w:cs="Times New Roman"/>
          <w:sz w:val="24"/>
          <w:szCs w:val="24"/>
        </w:rPr>
        <w:t xml:space="preserve">. </w:t>
      </w:r>
    </w:p>
    <w:p w14:paraId="4E9E7F12" w14:textId="77777777" w:rsidR="008958D6" w:rsidRPr="00784E16" w:rsidRDefault="00F73CA9" w:rsidP="008958D6">
      <w:pPr>
        <w:numPr>
          <w:ilvl w:val="0"/>
          <w:numId w:val="2"/>
        </w:numPr>
        <w:spacing w:after="240" w:line="346" w:lineRule="atLeast"/>
        <w:ind w:left="720" w:right="270" w:hanging="540"/>
        <w:rPr>
          <w:rFonts w:ascii="Times New Roman" w:eastAsia="Times New Roman" w:hAnsi="Times New Roman" w:cs="Times New Roman"/>
          <w:sz w:val="24"/>
          <w:szCs w:val="24"/>
        </w:rPr>
      </w:pPr>
      <w:bookmarkStart w:id="0" w:name="equipment"/>
      <w:bookmarkEnd w:id="0"/>
      <w:r w:rsidRPr="00784E16">
        <w:rPr>
          <w:rFonts w:ascii="Times New Roman" w:eastAsia="Times New Roman" w:hAnsi="Times New Roman" w:cs="Times New Roman"/>
          <w:b/>
          <w:bCs/>
          <w:sz w:val="24"/>
          <w:szCs w:val="24"/>
        </w:rPr>
        <w:t>Equipment</w:t>
      </w:r>
      <w:r w:rsidR="008958D6" w:rsidRPr="00784E16">
        <w:rPr>
          <w:rFonts w:ascii="Times New Roman" w:eastAsia="Times New Roman" w:hAnsi="Times New Roman" w:cs="Times New Roman"/>
          <w:bCs/>
          <w:sz w:val="24"/>
          <w:szCs w:val="24"/>
        </w:rPr>
        <w:t>:</w:t>
      </w:r>
      <w:r w:rsidR="00862897" w:rsidRPr="00784E16">
        <w:rPr>
          <w:rFonts w:ascii="Times New Roman" w:eastAsia="Times New Roman" w:hAnsi="Times New Roman" w:cs="Times New Roman"/>
          <w:bCs/>
          <w:sz w:val="24"/>
          <w:szCs w:val="24"/>
        </w:rPr>
        <w:t xml:space="preserve"> </w:t>
      </w:r>
      <w:r w:rsidR="008958D6" w:rsidRPr="00784E16">
        <w:rPr>
          <w:rFonts w:ascii="Times New Roman" w:eastAsia="Times New Roman" w:hAnsi="Times New Roman" w:cs="Times New Roman"/>
          <w:bCs/>
          <w:sz w:val="24"/>
          <w:szCs w:val="24"/>
        </w:rPr>
        <w:t>Equipment</w:t>
      </w:r>
      <w:r w:rsidR="000664DC" w:rsidRPr="00784E16">
        <w:rPr>
          <w:rFonts w:ascii="Times New Roman" w:eastAsia="Times New Roman" w:hAnsi="Times New Roman" w:cs="Times New Roman"/>
          <w:b/>
          <w:bCs/>
          <w:sz w:val="24"/>
          <w:szCs w:val="24"/>
        </w:rPr>
        <w:t xml:space="preserve"> </w:t>
      </w:r>
      <w:r w:rsidR="008958D6" w:rsidRPr="00784E16">
        <w:rPr>
          <w:rFonts w:ascii="Times New Roman" w:eastAsia="Times New Roman" w:hAnsi="Times New Roman" w:cs="Times New Roman"/>
          <w:bCs/>
          <w:sz w:val="24"/>
          <w:szCs w:val="24"/>
        </w:rPr>
        <w:t>is defined as tan</w:t>
      </w:r>
      <w:r w:rsidR="008958D6" w:rsidRPr="00784E16">
        <w:rPr>
          <w:rFonts w:ascii="Times New Roman" w:eastAsia="Times New Roman" w:hAnsi="Times New Roman" w:cs="Times New Roman"/>
          <w:sz w:val="24"/>
          <w:szCs w:val="24"/>
        </w:rPr>
        <w:t xml:space="preserve">gible, nonexpendable personal property having a useful life of more than one year and an acquisition cost of $5,000 or more per unit. The purchase of equipment not included in the approved project budget is allowable only if it is specifically approved beforehand by the </w:t>
      </w:r>
      <w:r w:rsidR="00C51EB0" w:rsidRPr="00784E16">
        <w:rPr>
          <w:rFonts w:ascii="Times New Roman" w:eastAsia="Times New Roman" w:hAnsi="Times New Roman" w:cs="Times New Roman"/>
          <w:sz w:val="24"/>
          <w:szCs w:val="24"/>
        </w:rPr>
        <w:t xml:space="preserve">Agency </w:t>
      </w:r>
      <w:r w:rsidR="008958D6" w:rsidRPr="00784E16">
        <w:rPr>
          <w:rFonts w:ascii="Times New Roman" w:eastAsia="Times New Roman" w:hAnsi="Times New Roman" w:cs="Times New Roman"/>
          <w:sz w:val="24"/>
          <w:szCs w:val="24"/>
        </w:rPr>
        <w:t>and there is documentation to support that the purchase is necessary and reasonable to carry out project activities.</w:t>
      </w:r>
    </w:p>
    <w:p w14:paraId="3F84197A" w14:textId="07BC4426" w:rsidR="00F73CA9" w:rsidRPr="008C3FA1" w:rsidRDefault="008958D6" w:rsidP="008C3FA1">
      <w:pPr>
        <w:spacing w:after="240"/>
        <w:ind w:left="720" w:right="270"/>
        <w:rPr>
          <w:rFonts w:ascii="Times New Roman" w:hAnsi="Times New Roman" w:cs="Times New Roman"/>
          <w:sz w:val="24"/>
          <w:szCs w:val="24"/>
        </w:rPr>
      </w:pPr>
      <w:r w:rsidRPr="00784E16">
        <w:rPr>
          <w:rFonts w:ascii="Times New Roman" w:eastAsia="Times New Roman" w:hAnsi="Times New Roman" w:cs="Times New Roman"/>
          <w:sz w:val="24"/>
          <w:szCs w:val="24"/>
        </w:rPr>
        <w:t>Equipment records must be m</w:t>
      </w:r>
      <w:r w:rsidR="00F73CA9" w:rsidRPr="00784E16">
        <w:rPr>
          <w:rFonts w:ascii="Times New Roman" w:eastAsia="Times New Roman" w:hAnsi="Times New Roman" w:cs="Times New Roman"/>
          <w:sz w:val="24"/>
          <w:szCs w:val="24"/>
        </w:rPr>
        <w:t xml:space="preserve">aintained that include the description of the equipment, the serial number or other identification number, the source of </w:t>
      </w:r>
      <w:r w:rsidR="007574CA" w:rsidRPr="00604CBA">
        <w:rPr>
          <w:rFonts w:ascii="Times New Roman" w:eastAsia="Times New Roman" w:hAnsi="Times New Roman" w:cs="Times New Roman"/>
          <w:sz w:val="24"/>
          <w:szCs w:val="24"/>
        </w:rPr>
        <w:t xml:space="preserve">funding for the </w:t>
      </w:r>
      <w:r w:rsidR="007574CA">
        <w:rPr>
          <w:rFonts w:ascii="Times New Roman" w:eastAsia="Times New Roman" w:hAnsi="Times New Roman" w:cs="Times New Roman"/>
          <w:sz w:val="24"/>
          <w:szCs w:val="24"/>
        </w:rPr>
        <w:t>equipment</w:t>
      </w:r>
      <w:r w:rsidR="007574CA" w:rsidRPr="00604CBA">
        <w:rPr>
          <w:rFonts w:ascii="Times New Roman" w:eastAsia="Times New Roman" w:hAnsi="Times New Roman" w:cs="Times New Roman"/>
          <w:sz w:val="24"/>
          <w:szCs w:val="24"/>
        </w:rPr>
        <w:t xml:space="preserve"> (including the F</w:t>
      </w:r>
      <w:r w:rsidR="007B36AF">
        <w:rPr>
          <w:rFonts w:ascii="Times New Roman" w:eastAsia="Times New Roman" w:hAnsi="Times New Roman" w:cs="Times New Roman"/>
          <w:sz w:val="24"/>
          <w:szCs w:val="24"/>
        </w:rPr>
        <w:t xml:space="preserve">ederal </w:t>
      </w:r>
      <w:r w:rsidR="007574CA" w:rsidRPr="00604CBA">
        <w:rPr>
          <w:rFonts w:ascii="Times New Roman" w:eastAsia="Times New Roman" w:hAnsi="Times New Roman" w:cs="Times New Roman"/>
          <w:sz w:val="24"/>
          <w:szCs w:val="24"/>
        </w:rPr>
        <w:t>A</w:t>
      </w:r>
      <w:r w:rsidR="007B36AF">
        <w:rPr>
          <w:rFonts w:ascii="Times New Roman" w:eastAsia="Times New Roman" w:hAnsi="Times New Roman" w:cs="Times New Roman"/>
          <w:sz w:val="24"/>
          <w:szCs w:val="24"/>
        </w:rPr>
        <w:t xml:space="preserve">ward </w:t>
      </w:r>
      <w:r w:rsidR="007574CA" w:rsidRPr="00604CBA">
        <w:rPr>
          <w:rFonts w:ascii="Times New Roman" w:eastAsia="Times New Roman" w:hAnsi="Times New Roman" w:cs="Times New Roman"/>
          <w:sz w:val="24"/>
          <w:szCs w:val="24"/>
        </w:rPr>
        <w:t>I</w:t>
      </w:r>
      <w:r w:rsidR="007B36AF">
        <w:rPr>
          <w:rFonts w:ascii="Times New Roman" w:eastAsia="Times New Roman" w:hAnsi="Times New Roman" w:cs="Times New Roman"/>
          <w:sz w:val="24"/>
          <w:szCs w:val="24"/>
        </w:rPr>
        <w:t xml:space="preserve">dentification </w:t>
      </w:r>
      <w:r w:rsidR="007574CA" w:rsidRPr="00604CBA">
        <w:rPr>
          <w:rFonts w:ascii="Times New Roman" w:eastAsia="Times New Roman" w:hAnsi="Times New Roman" w:cs="Times New Roman"/>
          <w:sz w:val="24"/>
          <w:szCs w:val="24"/>
        </w:rPr>
        <w:t>N</w:t>
      </w:r>
      <w:r w:rsidR="007B36AF">
        <w:rPr>
          <w:rFonts w:ascii="Times New Roman" w:eastAsia="Times New Roman" w:hAnsi="Times New Roman" w:cs="Times New Roman"/>
          <w:sz w:val="24"/>
          <w:szCs w:val="24"/>
        </w:rPr>
        <w:t>umber, or FAIN</w:t>
      </w:r>
      <w:r w:rsidR="007574CA" w:rsidRPr="00604CBA">
        <w:rPr>
          <w:rFonts w:ascii="Times New Roman" w:eastAsia="Times New Roman" w:hAnsi="Times New Roman" w:cs="Times New Roman"/>
          <w:sz w:val="24"/>
          <w:szCs w:val="24"/>
        </w:rPr>
        <w:t>)</w:t>
      </w:r>
      <w:r w:rsidR="00F73CA9" w:rsidRPr="00784E16">
        <w:rPr>
          <w:rFonts w:ascii="Times New Roman" w:eastAsia="Times New Roman" w:hAnsi="Times New Roman" w:cs="Times New Roman"/>
          <w:sz w:val="24"/>
          <w:szCs w:val="24"/>
        </w:rPr>
        <w:t xml:space="preserve">, the title </w:t>
      </w:r>
      <w:r w:rsidR="00F73CA9" w:rsidRPr="00784E16">
        <w:rPr>
          <w:rFonts w:ascii="Times New Roman" w:eastAsia="Times New Roman" w:hAnsi="Times New Roman" w:cs="Times New Roman"/>
          <w:sz w:val="24"/>
          <w:szCs w:val="24"/>
        </w:rPr>
        <w:lastRenderedPageBreak/>
        <w:t xml:space="preserve">holder, the acquisition date, the </w:t>
      </w:r>
      <w:r w:rsidR="007574CA" w:rsidRPr="00515BFF">
        <w:rPr>
          <w:rFonts w:ascii="Times New Roman" w:eastAsia="Times New Roman" w:hAnsi="Times New Roman" w:cs="Times New Roman"/>
          <w:sz w:val="24"/>
          <w:szCs w:val="24"/>
        </w:rPr>
        <w:t>percentage of Federal participation in the project costs for the Federal award under which the equipment was acquired</w:t>
      </w:r>
      <w:r w:rsidR="00F73CA9" w:rsidRPr="00784E16">
        <w:rPr>
          <w:rFonts w:ascii="Times New Roman" w:eastAsia="Times New Roman" w:hAnsi="Times New Roman" w:cs="Times New Roman"/>
          <w:sz w:val="24"/>
          <w:szCs w:val="24"/>
        </w:rPr>
        <w:t xml:space="preserve">, the location, use, and condition of the equipment, and any ultimate disposition data including the date of disposal and the sale price of the equipment. A physical inventory of the equipment must be </w:t>
      </w:r>
      <w:r w:rsidR="00DA5CDE" w:rsidRPr="00784E16">
        <w:rPr>
          <w:rFonts w:ascii="Times New Roman" w:eastAsia="Times New Roman" w:hAnsi="Times New Roman" w:cs="Times New Roman"/>
          <w:sz w:val="24"/>
          <w:szCs w:val="24"/>
        </w:rPr>
        <w:t>taken,</w:t>
      </w:r>
      <w:r w:rsidR="00F73CA9" w:rsidRPr="00784E16">
        <w:rPr>
          <w:rFonts w:ascii="Times New Roman" w:eastAsia="Times New Roman" w:hAnsi="Times New Roman" w:cs="Times New Roman"/>
          <w:sz w:val="24"/>
          <w:szCs w:val="24"/>
        </w:rPr>
        <w:t xml:space="preserve"> and the results reconciled with the equipment records </w:t>
      </w:r>
      <w:r w:rsidR="00DA5CDE">
        <w:rPr>
          <w:rFonts w:ascii="Times New Roman" w:eastAsia="Times New Roman" w:hAnsi="Times New Roman" w:cs="Times New Roman"/>
          <w:sz w:val="24"/>
          <w:szCs w:val="24"/>
        </w:rPr>
        <w:t>every two years or at the grant close out, based on which of these occurs first</w:t>
      </w:r>
      <w:r w:rsidR="00F73CA9" w:rsidRPr="00784E16">
        <w:rPr>
          <w:rFonts w:ascii="Times New Roman" w:eastAsia="Times New Roman" w:hAnsi="Times New Roman" w:cs="Times New Roman"/>
          <w:sz w:val="24"/>
          <w:szCs w:val="24"/>
        </w:rPr>
        <w:t>.</w:t>
      </w:r>
      <w:r w:rsidR="002B0519" w:rsidRPr="00784E16">
        <w:rPr>
          <w:rFonts w:ascii="Times New Roman" w:eastAsia="Times New Roman" w:hAnsi="Times New Roman" w:cs="Times New Roman"/>
          <w:sz w:val="24"/>
          <w:szCs w:val="24"/>
        </w:rPr>
        <w:t xml:space="preserve"> </w:t>
      </w:r>
      <w:r w:rsidR="001158B4" w:rsidRPr="00784E16">
        <w:rPr>
          <w:rFonts w:ascii="Times New Roman" w:hAnsi="Times New Roman" w:cs="Times New Roman"/>
          <w:sz w:val="24"/>
          <w:szCs w:val="24"/>
        </w:rPr>
        <w:t>A Tangible Personal Property Report, SF-428</w:t>
      </w:r>
      <w:r w:rsidR="008C3FA1">
        <w:rPr>
          <w:rFonts w:ascii="Times New Roman" w:hAnsi="Times New Roman" w:cs="Times New Roman"/>
          <w:sz w:val="24"/>
          <w:szCs w:val="24"/>
        </w:rPr>
        <w:t>, 428B, and 428S</w:t>
      </w:r>
      <w:r w:rsidR="001158B4" w:rsidRPr="00784E16">
        <w:rPr>
          <w:rFonts w:ascii="Times New Roman" w:hAnsi="Times New Roman" w:cs="Times New Roman"/>
          <w:sz w:val="24"/>
          <w:szCs w:val="24"/>
        </w:rPr>
        <w:t>, must be submitted at award close-out to report the status of the equipmen</w:t>
      </w:r>
      <w:r w:rsidR="008C3FA1">
        <w:rPr>
          <w:rFonts w:ascii="Times New Roman" w:hAnsi="Times New Roman" w:cs="Times New Roman"/>
          <w:sz w:val="24"/>
          <w:szCs w:val="24"/>
        </w:rPr>
        <w:t xml:space="preserve">t. </w:t>
      </w:r>
      <w:r w:rsidR="002B0519" w:rsidRPr="00CA5BE2">
        <w:rPr>
          <w:rStyle w:val="p1"/>
          <w:rFonts w:ascii="Times New Roman" w:hAnsi="Times New Roman" w:cs="Times New Roman"/>
          <w:sz w:val="24"/>
          <w:szCs w:val="24"/>
          <w:specVanish w:val="0"/>
        </w:rPr>
        <w:t xml:space="preserve">The </w:t>
      </w:r>
      <w:r w:rsidR="000D3BA5" w:rsidRPr="00CA5BE2">
        <w:rPr>
          <w:rStyle w:val="p1"/>
          <w:rFonts w:ascii="Times New Roman" w:hAnsi="Times New Roman" w:cs="Times New Roman"/>
          <w:sz w:val="24"/>
          <w:szCs w:val="24"/>
          <w:specVanish w:val="0"/>
        </w:rPr>
        <w:t>Recipient</w:t>
      </w:r>
      <w:r w:rsidR="00B17853" w:rsidRPr="00CA5BE2">
        <w:rPr>
          <w:rStyle w:val="p1"/>
          <w:rFonts w:ascii="Times New Roman" w:hAnsi="Times New Roman" w:cs="Times New Roman"/>
          <w:sz w:val="24"/>
          <w:szCs w:val="24"/>
          <w:specVanish w:val="0"/>
        </w:rPr>
        <w:t xml:space="preserve"> </w:t>
      </w:r>
      <w:r w:rsidR="002B0519" w:rsidRPr="009319E3">
        <w:rPr>
          <w:rStyle w:val="p1"/>
          <w:rFonts w:ascii="Times New Roman" w:hAnsi="Times New Roman" w:cs="Times New Roman"/>
          <w:sz w:val="24"/>
          <w:szCs w:val="24"/>
          <w:specVanish w:val="0"/>
        </w:rPr>
        <w:t>will follow the Agency’s equipment disposition guidance and procedures</w:t>
      </w:r>
      <w:r w:rsidR="00CA5BE2" w:rsidRPr="009319E3">
        <w:rPr>
          <w:rStyle w:val="p1"/>
          <w:rFonts w:ascii="Times New Roman" w:hAnsi="Times New Roman" w:cs="Times New Roman"/>
          <w:sz w:val="24"/>
          <w:szCs w:val="24"/>
          <w:specVanish w:val="0"/>
        </w:rPr>
        <w:t xml:space="preserve"> as defined in </w:t>
      </w:r>
      <w:hyperlink r:id="rId36" w:history="1">
        <w:r w:rsidR="00CA5BE2" w:rsidRPr="00CA5BE2">
          <w:rPr>
            <w:rStyle w:val="Hyperlink"/>
            <w:rFonts w:ascii="Times New Roman" w:hAnsi="Times New Roman" w:cs="Times New Roman"/>
            <w:sz w:val="24"/>
            <w:szCs w:val="24"/>
          </w:rPr>
          <w:t xml:space="preserve">2 CFR </w:t>
        </w:r>
        <w:r w:rsidR="00CA5BE2" w:rsidRPr="00515BFF">
          <w:rPr>
            <w:rStyle w:val="Hyperlink"/>
            <w:rFonts w:ascii="Times New Roman" w:hAnsi="Times New Roman" w:cs="Times New Roman"/>
            <w:sz w:val="24"/>
            <w:szCs w:val="24"/>
          </w:rPr>
          <w:t>200.312</w:t>
        </w:r>
      </w:hyperlink>
      <w:r w:rsidR="002B0519" w:rsidRPr="00CA5BE2">
        <w:rPr>
          <w:rStyle w:val="p1"/>
          <w:rFonts w:ascii="Times New Roman" w:hAnsi="Times New Roman" w:cs="Times New Roman"/>
          <w:sz w:val="24"/>
          <w:szCs w:val="24"/>
          <w:specVanish w:val="0"/>
        </w:rPr>
        <w:t xml:space="preserve">. </w:t>
      </w:r>
    </w:p>
    <w:p w14:paraId="4CECB863" w14:textId="769DC8E8" w:rsidR="007F4933" w:rsidRPr="007F4933" w:rsidRDefault="00414C3B" w:rsidP="00BE01AD">
      <w:pPr>
        <w:pStyle w:val="ListParagraph"/>
        <w:numPr>
          <w:ilvl w:val="0"/>
          <w:numId w:val="2"/>
        </w:numPr>
        <w:ind w:left="720" w:hanging="540"/>
        <w:rPr>
          <w:rFonts w:ascii="Times New Roman" w:hAnsi="Times New Roman" w:cs="Times New Roman"/>
          <w:b/>
          <w:sz w:val="24"/>
          <w:szCs w:val="24"/>
        </w:rPr>
      </w:pPr>
      <w:r w:rsidRPr="00784E16">
        <w:rPr>
          <w:rFonts w:ascii="Times New Roman" w:hAnsi="Times New Roman" w:cs="Times New Roman"/>
          <w:b/>
          <w:sz w:val="24"/>
          <w:szCs w:val="24"/>
        </w:rPr>
        <w:t>Sub-recipient compliance:</w:t>
      </w:r>
      <w:r w:rsidRPr="00784E16">
        <w:rPr>
          <w:rFonts w:ascii="Times New Roman" w:hAnsi="Times New Roman" w:cs="Times New Roman"/>
          <w:sz w:val="24"/>
          <w:szCs w:val="24"/>
        </w:rPr>
        <w:t xml:space="preserve">  The Recipient will ensure that sub-recipients </w:t>
      </w:r>
      <w:proofErr w:type="gramStart"/>
      <w:r w:rsidRPr="00784E16">
        <w:rPr>
          <w:rFonts w:ascii="Times New Roman" w:hAnsi="Times New Roman" w:cs="Times New Roman"/>
          <w:sz w:val="24"/>
          <w:szCs w:val="24"/>
        </w:rPr>
        <w:t>are in compliance with</w:t>
      </w:r>
      <w:proofErr w:type="gramEnd"/>
      <w:r w:rsidRPr="00784E16">
        <w:rPr>
          <w:rFonts w:ascii="Times New Roman" w:hAnsi="Times New Roman" w:cs="Times New Roman"/>
          <w:sz w:val="24"/>
          <w:szCs w:val="24"/>
        </w:rPr>
        <w:t xml:space="preserve"> applicable Federal administrative requirements and cost principles.  No funds shall be provided to an eligible collaborator or contractor before such an agreement is signed by all parties.</w:t>
      </w:r>
    </w:p>
    <w:p w14:paraId="17B5A267" w14:textId="77777777" w:rsidR="007F4933" w:rsidRDefault="007F4933" w:rsidP="007F4933">
      <w:pPr>
        <w:pStyle w:val="ListParagraph"/>
        <w:ind w:left="540"/>
        <w:rPr>
          <w:rFonts w:ascii="Times New Roman" w:hAnsi="Times New Roman" w:cs="Times New Roman"/>
          <w:b/>
          <w:sz w:val="24"/>
          <w:szCs w:val="24"/>
        </w:rPr>
      </w:pPr>
    </w:p>
    <w:p w14:paraId="65657030" w14:textId="7DBA47BA" w:rsidR="008958D6" w:rsidRPr="00784E16" w:rsidRDefault="000664DC" w:rsidP="000A70C0">
      <w:pPr>
        <w:pStyle w:val="ListParagraph"/>
        <w:rPr>
          <w:rFonts w:ascii="Times New Roman" w:hAnsi="Times New Roman" w:cs="Times New Roman"/>
          <w:b/>
          <w:sz w:val="24"/>
          <w:szCs w:val="24"/>
        </w:rPr>
      </w:pPr>
      <w:r w:rsidRPr="00784E16">
        <w:rPr>
          <w:rFonts w:ascii="Times New Roman" w:hAnsi="Times New Roman" w:cs="Times New Roman"/>
          <w:b/>
          <w:sz w:val="24"/>
          <w:szCs w:val="24"/>
        </w:rPr>
        <w:t>PROCUREMENT STANDARDS</w:t>
      </w:r>
    </w:p>
    <w:p w14:paraId="181BD6B7" w14:textId="77777777" w:rsidR="007B36AF" w:rsidRDefault="008958D6" w:rsidP="00515BFF">
      <w:pPr>
        <w:ind w:left="720" w:right="270"/>
        <w:rPr>
          <w:rFonts w:ascii="Times New Roman" w:hAnsi="Times New Roman" w:cs="Times New Roman"/>
          <w:sz w:val="24"/>
          <w:szCs w:val="24"/>
        </w:rPr>
      </w:pPr>
      <w:r w:rsidRPr="00784E16">
        <w:rPr>
          <w:rFonts w:ascii="Times New Roman" w:hAnsi="Times New Roman" w:cs="Times New Roman"/>
          <w:sz w:val="24"/>
          <w:szCs w:val="24"/>
        </w:rPr>
        <w:t>The recipient will adhere to all procurement standards, includ</w:t>
      </w:r>
      <w:r w:rsidR="006F5611" w:rsidRPr="00784E16">
        <w:rPr>
          <w:rFonts w:ascii="Times New Roman" w:hAnsi="Times New Roman" w:cs="Times New Roman"/>
          <w:sz w:val="24"/>
          <w:szCs w:val="24"/>
        </w:rPr>
        <w:t>ing</w:t>
      </w:r>
      <w:r w:rsidRPr="00784E16">
        <w:rPr>
          <w:rFonts w:ascii="Times New Roman" w:hAnsi="Times New Roman" w:cs="Times New Roman"/>
          <w:sz w:val="24"/>
          <w:szCs w:val="24"/>
        </w:rPr>
        <w:t xml:space="preserve"> those listed below, if applicable, as found in </w:t>
      </w:r>
      <w:hyperlink r:id="rId37" w:history="1">
        <w:r w:rsidRPr="007B08E2">
          <w:rPr>
            <w:rStyle w:val="Hyperlink"/>
            <w:rFonts w:ascii="Times New Roman" w:hAnsi="Times New Roman" w:cs="Times New Roman"/>
            <w:sz w:val="24"/>
            <w:szCs w:val="24"/>
          </w:rPr>
          <w:t>2 CFR 200.318 through 2 CFR 200.</w:t>
        </w:r>
        <w:r w:rsidR="00BE01AD" w:rsidRPr="007B08E2">
          <w:rPr>
            <w:rStyle w:val="Hyperlink"/>
            <w:rFonts w:ascii="Times New Roman" w:hAnsi="Times New Roman" w:cs="Times New Roman"/>
            <w:sz w:val="24"/>
            <w:szCs w:val="24"/>
          </w:rPr>
          <w:t>323</w:t>
        </w:r>
      </w:hyperlink>
      <w:r w:rsidR="00757673">
        <w:rPr>
          <w:rFonts w:ascii="Times New Roman" w:hAnsi="Times New Roman" w:cs="Times New Roman"/>
          <w:sz w:val="24"/>
          <w:szCs w:val="24"/>
        </w:rPr>
        <w:t xml:space="preserve">, however, </w:t>
      </w:r>
      <w:r w:rsidR="00757673" w:rsidRPr="00784E16">
        <w:rPr>
          <w:rFonts w:ascii="Times New Roman" w:hAnsi="Times New Roman" w:cs="Times New Roman"/>
          <w:sz w:val="24"/>
          <w:szCs w:val="24"/>
        </w:rPr>
        <w:t xml:space="preserve">State recipients will comply with </w:t>
      </w:r>
      <w:hyperlink r:id="rId38" w:history="1">
        <w:r w:rsidR="00757673" w:rsidRPr="007B08E2">
          <w:rPr>
            <w:rStyle w:val="Hyperlink"/>
            <w:rFonts w:ascii="Times New Roman" w:hAnsi="Times New Roman" w:cs="Times New Roman"/>
            <w:sz w:val="24"/>
            <w:szCs w:val="24"/>
          </w:rPr>
          <w:t>2 CFR 200.317</w:t>
        </w:r>
      </w:hyperlink>
      <w:r w:rsidR="00757673" w:rsidRPr="00784E16">
        <w:rPr>
          <w:rFonts w:ascii="Times New Roman" w:hAnsi="Times New Roman" w:cs="Times New Roman"/>
          <w:sz w:val="24"/>
          <w:szCs w:val="24"/>
        </w:rPr>
        <w:t>.</w:t>
      </w:r>
      <w:r w:rsidR="00757673">
        <w:rPr>
          <w:rFonts w:ascii="Times New Roman" w:hAnsi="Times New Roman" w:cs="Times New Roman"/>
          <w:sz w:val="24"/>
          <w:szCs w:val="24"/>
        </w:rPr>
        <w:t xml:space="preserve">  </w:t>
      </w:r>
      <w:r w:rsidR="00C15EC2" w:rsidRPr="00784E16">
        <w:rPr>
          <w:rFonts w:ascii="Times New Roman" w:hAnsi="Times New Roman" w:cs="Times New Roman"/>
          <w:sz w:val="24"/>
          <w:szCs w:val="24"/>
        </w:rPr>
        <w:t xml:space="preserve">When procuring property and services under a Federal award, a </w:t>
      </w:r>
      <w:r w:rsidR="00090356" w:rsidRPr="00784E16">
        <w:rPr>
          <w:rFonts w:ascii="Times New Roman" w:hAnsi="Times New Roman" w:cs="Times New Roman"/>
          <w:sz w:val="24"/>
          <w:szCs w:val="24"/>
        </w:rPr>
        <w:t>S</w:t>
      </w:r>
      <w:r w:rsidR="00C15EC2" w:rsidRPr="00784E16">
        <w:rPr>
          <w:rFonts w:ascii="Times New Roman" w:hAnsi="Times New Roman" w:cs="Times New Roman"/>
          <w:sz w:val="24"/>
          <w:szCs w:val="24"/>
        </w:rPr>
        <w:t xml:space="preserve">tate must follow the same policies and procedures used for procurements from its non-Federal funds.  </w:t>
      </w:r>
    </w:p>
    <w:p w14:paraId="7FCB911E" w14:textId="5FBF68A2" w:rsidR="001E271E" w:rsidRDefault="000664DC" w:rsidP="00515BFF">
      <w:pPr>
        <w:ind w:left="720" w:right="270"/>
        <w:rPr>
          <w:rFonts w:ascii="Times New Roman" w:hAnsi="Times New Roman" w:cs="Times New Roman"/>
          <w:sz w:val="24"/>
          <w:szCs w:val="24"/>
        </w:rPr>
      </w:pPr>
      <w:r w:rsidRPr="00784E16">
        <w:rPr>
          <w:rFonts w:ascii="Times New Roman" w:hAnsi="Times New Roman" w:cs="Times New Roman"/>
          <w:b/>
          <w:sz w:val="24"/>
          <w:szCs w:val="24"/>
        </w:rPr>
        <w:t xml:space="preserve">General </w:t>
      </w:r>
      <w:r w:rsidR="00862E95" w:rsidRPr="00784E16">
        <w:rPr>
          <w:rFonts w:ascii="Times New Roman" w:hAnsi="Times New Roman" w:cs="Times New Roman"/>
          <w:b/>
          <w:sz w:val="24"/>
          <w:szCs w:val="24"/>
        </w:rPr>
        <w:t>procurement standards</w:t>
      </w:r>
      <w:r w:rsidR="00CD2F3F" w:rsidRPr="00784E16">
        <w:rPr>
          <w:rFonts w:ascii="Times New Roman" w:hAnsi="Times New Roman" w:cs="Times New Roman"/>
          <w:sz w:val="24"/>
          <w:szCs w:val="24"/>
        </w:rPr>
        <w:t xml:space="preserve">: The </w:t>
      </w:r>
      <w:proofErr w:type="gramStart"/>
      <w:r w:rsidR="00CD2F3F" w:rsidRPr="00784E16">
        <w:rPr>
          <w:rFonts w:ascii="Times New Roman" w:hAnsi="Times New Roman" w:cs="Times New Roman"/>
          <w:sz w:val="24"/>
          <w:szCs w:val="24"/>
        </w:rPr>
        <w:t>non-Federal</w:t>
      </w:r>
      <w:proofErr w:type="gramEnd"/>
      <w:r w:rsidR="00CD2F3F" w:rsidRPr="00784E16">
        <w:rPr>
          <w:rFonts w:ascii="Times New Roman" w:hAnsi="Times New Roman" w:cs="Times New Roman"/>
          <w:sz w:val="24"/>
          <w:szCs w:val="24"/>
        </w:rPr>
        <w:t xml:space="preserve"> entity must use its own documented procurement procedures, which reflect applicable State and local laws and regulations provided that procurements conform to applicable Federal law and the standards identified in this section. The Recipient must maintain oversight over contractors to ensure performance in accordance with the terms, conditions and specifications of their contracts or purchase orders, including written performance standards of its employees engaged in the selection, </w:t>
      </w:r>
      <w:proofErr w:type="gramStart"/>
      <w:r w:rsidR="00CD2F3F" w:rsidRPr="00784E16">
        <w:rPr>
          <w:rFonts w:ascii="Times New Roman" w:hAnsi="Times New Roman" w:cs="Times New Roman"/>
          <w:sz w:val="24"/>
          <w:szCs w:val="24"/>
        </w:rPr>
        <w:t>award</w:t>
      </w:r>
      <w:proofErr w:type="gramEnd"/>
      <w:r w:rsidR="00CD2F3F" w:rsidRPr="00784E16">
        <w:rPr>
          <w:rFonts w:ascii="Times New Roman" w:hAnsi="Times New Roman" w:cs="Times New Roman"/>
          <w:sz w:val="24"/>
          <w:szCs w:val="24"/>
        </w:rPr>
        <w:t xml:space="preserve"> and administration of contracts. The non-Federal entity must award contracts only to responsible contractors possessing the ability to perform successfully under the terms and conditions of a proposed procurement.  In accordance with </w:t>
      </w:r>
      <w:hyperlink r:id="rId39" w:anchor="p-200.318(j)(1)" w:history="1">
        <w:r w:rsidR="00CD2F3F" w:rsidRPr="007B08E2">
          <w:rPr>
            <w:rStyle w:val="Hyperlink"/>
            <w:rFonts w:ascii="Times New Roman" w:hAnsi="Times New Roman" w:cs="Times New Roman"/>
            <w:sz w:val="24"/>
            <w:szCs w:val="24"/>
          </w:rPr>
          <w:t>2 CFR 200.318(j)</w:t>
        </w:r>
        <w:r w:rsidR="00EC173E" w:rsidRPr="007B08E2">
          <w:rPr>
            <w:rStyle w:val="Hyperlink"/>
            <w:rFonts w:ascii="Times New Roman" w:hAnsi="Times New Roman" w:cs="Times New Roman"/>
            <w:sz w:val="24"/>
            <w:szCs w:val="24"/>
          </w:rPr>
          <w:t>(1)</w:t>
        </w:r>
      </w:hyperlink>
      <w:r w:rsidR="00CD2F3F" w:rsidRPr="00784E16">
        <w:rPr>
          <w:rFonts w:ascii="Times New Roman" w:hAnsi="Times New Roman" w:cs="Times New Roman"/>
          <w:sz w:val="24"/>
          <w:szCs w:val="24"/>
        </w:rPr>
        <w:t xml:space="preserve">, the non-Federal entity may only use time and material type contracts after a determination </w:t>
      </w:r>
      <w:r w:rsidR="00CD77A0" w:rsidRPr="00784E16">
        <w:rPr>
          <w:rFonts w:ascii="Times New Roman" w:hAnsi="Times New Roman" w:cs="Times New Roman"/>
          <w:sz w:val="24"/>
          <w:szCs w:val="24"/>
        </w:rPr>
        <w:t>that</w:t>
      </w:r>
      <w:r w:rsidR="00CD2F3F" w:rsidRPr="00784E16">
        <w:rPr>
          <w:rFonts w:ascii="Times New Roman" w:hAnsi="Times New Roman" w:cs="Times New Roman"/>
          <w:sz w:val="24"/>
          <w:szCs w:val="24"/>
        </w:rPr>
        <w:t xml:space="preserve"> no other contract is suitable and if the contract includes a ceil</w:t>
      </w:r>
      <w:r w:rsidR="00CD77A0" w:rsidRPr="00784E16">
        <w:rPr>
          <w:rFonts w:ascii="Times New Roman" w:hAnsi="Times New Roman" w:cs="Times New Roman"/>
          <w:sz w:val="24"/>
          <w:szCs w:val="24"/>
        </w:rPr>
        <w:t>ing that the contractor exceeds at its own risk.</w:t>
      </w:r>
    </w:p>
    <w:p w14:paraId="43B9320D" w14:textId="77777777" w:rsidR="00B061DE" w:rsidRDefault="00B061DE" w:rsidP="00B061DE">
      <w:pPr>
        <w:ind w:left="720"/>
        <w:rPr>
          <w:rFonts w:ascii="Times New Roman" w:hAnsi="Times New Roman" w:cs="Times New Roman"/>
          <w:b/>
          <w:bCs/>
          <w:sz w:val="24"/>
          <w:szCs w:val="24"/>
        </w:rPr>
      </w:pPr>
      <w:r w:rsidRPr="006A480E">
        <w:rPr>
          <w:rFonts w:ascii="Times New Roman" w:hAnsi="Times New Roman" w:cs="Times New Roman"/>
          <w:b/>
          <w:bCs/>
          <w:sz w:val="24"/>
          <w:szCs w:val="24"/>
        </w:rPr>
        <w:lastRenderedPageBreak/>
        <w:t>Buy America Preference in Federal Financial Assistance Programs for Infrastructure</w:t>
      </w:r>
    </w:p>
    <w:p w14:paraId="3282D07B" w14:textId="77777777" w:rsidR="00651883" w:rsidRDefault="00651883" w:rsidP="00651883">
      <w:pPr>
        <w:ind w:left="720" w:right="270"/>
        <w:rPr>
          <w:rFonts w:ascii="Times New Roman" w:hAnsi="Times New Roman" w:cs="Times New Roman"/>
          <w:sz w:val="24"/>
          <w:szCs w:val="24"/>
        </w:rPr>
      </w:pPr>
      <w:r>
        <w:rPr>
          <w:rFonts w:ascii="Times New Roman" w:hAnsi="Times New Roman" w:cs="Times New Roman"/>
          <w:i/>
          <w:iCs/>
          <w:sz w:val="24"/>
          <w:szCs w:val="24"/>
        </w:rPr>
        <w:t>Buy America Preference.</w:t>
      </w:r>
      <w:r>
        <w:rPr>
          <w:rFonts w:ascii="Times New Roman" w:hAnsi="Times New Roman" w:cs="Times New Roman"/>
          <w:sz w:val="24"/>
          <w:szCs w:val="24"/>
        </w:rPr>
        <w:t xml:space="preserve"> Recipients of an award of Federal financial assistance from a program for infrastructure are hereby notified that none of the funds provided under this award may be used for an infrastructure project unless:</w:t>
      </w:r>
    </w:p>
    <w:p w14:paraId="5F84DC44" w14:textId="77777777" w:rsidR="00651883" w:rsidRDefault="00651883" w:rsidP="00651883">
      <w:pPr>
        <w:ind w:left="720" w:right="270"/>
        <w:rPr>
          <w:rFonts w:ascii="Times New Roman" w:hAnsi="Times New Roman" w:cs="Times New Roman"/>
          <w:sz w:val="24"/>
          <w:szCs w:val="24"/>
        </w:rPr>
      </w:pPr>
      <w:r>
        <w:rPr>
          <w:rFonts w:ascii="Times New Roman" w:hAnsi="Times New Roman" w:cs="Times New Roman"/>
          <w:sz w:val="24"/>
          <w:szCs w:val="24"/>
        </w:rPr>
        <w:t xml:space="preserve"> (1) All iron and steel used in the project are produced in the United States—this means all manufacturing processes, from the initial melting stage through the application of coatings, occurred in the United </w:t>
      </w:r>
      <w:proofErr w:type="gramStart"/>
      <w:r>
        <w:rPr>
          <w:rFonts w:ascii="Times New Roman" w:hAnsi="Times New Roman" w:cs="Times New Roman"/>
          <w:sz w:val="24"/>
          <w:szCs w:val="24"/>
        </w:rPr>
        <w:t>States;</w:t>
      </w:r>
      <w:proofErr w:type="gramEnd"/>
      <w:r>
        <w:rPr>
          <w:rFonts w:ascii="Times New Roman" w:hAnsi="Times New Roman" w:cs="Times New Roman"/>
          <w:sz w:val="24"/>
          <w:szCs w:val="24"/>
        </w:rPr>
        <w:t xml:space="preserve"> </w:t>
      </w:r>
    </w:p>
    <w:p w14:paraId="070317E4" w14:textId="77777777" w:rsidR="00651883" w:rsidRDefault="00651883" w:rsidP="00651883">
      <w:pPr>
        <w:ind w:left="720" w:right="270"/>
        <w:rPr>
          <w:rFonts w:ascii="Times New Roman" w:hAnsi="Times New Roman" w:cs="Times New Roman"/>
          <w:sz w:val="24"/>
          <w:szCs w:val="24"/>
        </w:rPr>
      </w:pPr>
      <w:r>
        <w:rPr>
          <w:rFonts w:ascii="Times New Roman" w:hAnsi="Times New Roman" w:cs="Times New Roman"/>
          <w:sz w:val="24"/>
          <w:szCs w:val="24"/>
        </w:rPr>
        <w:t xml:space="preserve">(2) All manufactured products used in the project are produced in the United States— this means the manufactured product was manufactured in the United States; and the cost of the components of the manufactured product that are mined, produced, or manufactured in the United States is greater than 55 percent of the total cost of all components of the manufactured product, unless another standard that meets or exceeds this standard has been established under applicable law or regulation for determining the minimum amount of domestic content of the manufactured product; and </w:t>
      </w:r>
    </w:p>
    <w:p w14:paraId="1CB82A9F" w14:textId="77777777" w:rsidR="00651883" w:rsidRDefault="00651883" w:rsidP="00651883">
      <w:pPr>
        <w:ind w:left="720" w:right="270"/>
        <w:rPr>
          <w:rFonts w:ascii="Times New Roman" w:hAnsi="Times New Roman" w:cs="Times New Roman"/>
          <w:sz w:val="24"/>
          <w:szCs w:val="24"/>
        </w:rPr>
      </w:pPr>
      <w:r>
        <w:rPr>
          <w:rFonts w:ascii="Times New Roman" w:hAnsi="Times New Roman" w:cs="Times New Roman"/>
          <w:sz w:val="24"/>
          <w:szCs w:val="24"/>
        </w:rPr>
        <w:t xml:space="preserve">(3) All construction materials are manufactured in the United States—this means that all manufacturing processes for the construction material occurred in the United States. The construction material standards are listed below. </w:t>
      </w:r>
    </w:p>
    <w:p w14:paraId="6047D05B" w14:textId="77777777" w:rsidR="00651883" w:rsidRDefault="00651883" w:rsidP="00651883">
      <w:pPr>
        <w:ind w:left="720" w:right="270"/>
        <w:rPr>
          <w:rFonts w:ascii="Times New Roman" w:hAnsi="Times New Roman" w:cs="Times New Roman"/>
          <w:sz w:val="24"/>
          <w:szCs w:val="24"/>
        </w:rPr>
      </w:pPr>
      <w:r>
        <w:rPr>
          <w:rFonts w:ascii="Times New Roman" w:hAnsi="Times New Roman" w:cs="Times New Roman"/>
          <w:i/>
          <w:iCs/>
          <w:sz w:val="24"/>
          <w:szCs w:val="24"/>
        </w:rPr>
        <w:t>Incorporation into an infrastructure project</w:t>
      </w:r>
      <w:r>
        <w:rPr>
          <w:rFonts w:ascii="Times New Roman" w:hAnsi="Times New Roman" w:cs="Times New Roman"/>
          <w:sz w:val="24"/>
          <w:szCs w:val="24"/>
        </w:rPr>
        <w:t xml:space="preserve">. The Buy America Preference only applies to articles, materials, and supplies that are consumed in, incorporated into, or affixed to an infrastructure project. As such, it does not apply to tools, equipment, and supplies, such as temporary scaffolding, brought to the construction site and removed at or before the completion of the infrastructure project. Nor does a Buy America Preference apply to equipment and furnishings, such as movable chairs, desks, and portable computer equipment, that are used at or within the finished infrastructure </w:t>
      </w:r>
      <w:proofErr w:type="gramStart"/>
      <w:r>
        <w:rPr>
          <w:rFonts w:ascii="Times New Roman" w:hAnsi="Times New Roman" w:cs="Times New Roman"/>
          <w:sz w:val="24"/>
          <w:szCs w:val="24"/>
        </w:rPr>
        <w:t>project, but</w:t>
      </w:r>
      <w:proofErr w:type="gramEnd"/>
      <w:r>
        <w:rPr>
          <w:rFonts w:ascii="Times New Roman" w:hAnsi="Times New Roman" w:cs="Times New Roman"/>
          <w:sz w:val="24"/>
          <w:szCs w:val="24"/>
        </w:rPr>
        <w:t xml:space="preserve"> are not an integral part of the structure or permanently affixed to the infrastructure project.</w:t>
      </w:r>
    </w:p>
    <w:p w14:paraId="3E110E8C" w14:textId="77777777" w:rsidR="00651883" w:rsidRDefault="00651883" w:rsidP="00651883">
      <w:pPr>
        <w:ind w:left="720" w:right="270"/>
        <w:rPr>
          <w:rFonts w:ascii="Times New Roman" w:hAnsi="Times New Roman" w:cs="Times New Roman"/>
          <w:sz w:val="24"/>
          <w:szCs w:val="24"/>
        </w:rPr>
      </w:pPr>
      <w:r>
        <w:rPr>
          <w:rFonts w:ascii="Times New Roman" w:hAnsi="Times New Roman" w:cs="Times New Roman"/>
          <w:i/>
          <w:iCs/>
          <w:sz w:val="24"/>
          <w:szCs w:val="24"/>
        </w:rPr>
        <w:t>Categorization of articles, materials, and supplies</w:t>
      </w:r>
      <w:r>
        <w:rPr>
          <w:rFonts w:ascii="Times New Roman" w:hAnsi="Times New Roman" w:cs="Times New Roman"/>
          <w:sz w:val="24"/>
          <w:szCs w:val="24"/>
        </w:rPr>
        <w:t>. An article, material, or supply should only be classified into one of the following categories: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Iron or steel products; (ii)</w:t>
      </w:r>
      <w:r>
        <w:t xml:space="preserve"> </w:t>
      </w:r>
      <w:r>
        <w:rPr>
          <w:rFonts w:ascii="Times New Roman" w:hAnsi="Times New Roman" w:cs="Times New Roman"/>
          <w:sz w:val="24"/>
          <w:szCs w:val="24"/>
        </w:rPr>
        <w:t xml:space="preserve">Manufactured products; (iii) Construction materials; or (iv) Section 70917(c) materials. An article, material, or supply should not be considered to fall into </w:t>
      </w:r>
      <w:r>
        <w:rPr>
          <w:rFonts w:ascii="Times New Roman" w:hAnsi="Times New Roman" w:cs="Times New Roman"/>
          <w:sz w:val="24"/>
          <w:szCs w:val="24"/>
        </w:rPr>
        <w:lastRenderedPageBreak/>
        <w:t xml:space="preserve">multiple categories. In some cases, an article, material, or supply may not fall under any of the categories listed in this paragraph. The classification of an article, material, or supply as falling into one of the categories listed in this paragraph must be made based on its status at the time it is brought to the work site for incorporation into an infrastructure project. In general, the work site is the location of the infrastructure project at which the iron, steel, manufactured products, and construction materials will be incorporated. </w:t>
      </w:r>
    </w:p>
    <w:p w14:paraId="2F67E262" w14:textId="77777777" w:rsidR="00651883" w:rsidRDefault="00651883" w:rsidP="00651883">
      <w:pPr>
        <w:ind w:left="720" w:right="270"/>
        <w:rPr>
          <w:rFonts w:ascii="Times New Roman" w:hAnsi="Times New Roman" w:cs="Times New Roman"/>
          <w:sz w:val="24"/>
          <w:szCs w:val="24"/>
        </w:rPr>
      </w:pPr>
      <w:r>
        <w:rPr>
          <w:rFonts w:ascii="Times New Roman" w:hAnsi="Times New Roman" w:cs="Times New Roman"/>
          <w:i/>
          <w:iCs/>
          <w:sz w:val="24"/>
          <w:szCs w:val="24"/>
        </w:rPr>
        <w:t>Application of the Buy America Preference by category</w:t>
      </w:r>
      <w:r>
        <w:rPr>
          <w:rFonts w:ascii="Times New Roman" w:hAnsi="Times New Roman" w:cs="Times New Roman"/>
          <w:sz w:val="24"/>
          <w:szCs w:val="24"/>
        </w:rPr>
        <w:t xml:space="preserve">. An article, material, or supply incorporated into an infrastructure project must meet the Buy America Preference for only the single category in which it is classified. </w:t>
      </w:r>
    </w:p>
    <w:p w14:paraId="3F64950E" w14:textId="77777777" w:rsidR="00651883" w:rsidRDefault="00651883" w:rsidP="00651883">
      <w:pPr>
        <w:ind w:left="720" w:right="270"/>
        <w:rPr>
          <w:rFonts w:ascii="Times New Roman" w:hAnsi="Times New Roman" w:cs="Times New Roman"/>
          <w:sz w:val="24"/>
          <w:szCs w:val="24"/>
        </w:rPr>
      </w:pPr>
      <w:r>
        <w:rPr>
          <w:rFonts w:ascii="Times New Roman" w:hAnsi="Times New Roman" w:cs="Times New Roman"/>
          <w:i/>
          <w:iCs/>
          <w:sz w:val="24"/>
          <w:szCs w:val="24"/>
        </w:rPr>
        <w:t>Determining the cost of components for manufactured products</w:t>
      </w:r>
      <w:r>
        <w:rPr>
          <w:rFonts w:ascii="Times New Roman" w:hAnsi="Times New Roman" w:cs="Times New Roman"/>
          <w:sz w:val="24"/>
          <w:szCs w:val="24"/>
        </w:rPr>
        <w:t>. In determining whether the cost of components for manufactured products is greater than 55 percent of the total cost of all components, use the following instructions:</w:t>
      </w:r>
    </w:p>
    <w:p w14:paraId="10B7108E" w14:textId="77777777" w:rsidR="00651883" w:rsidRDefault="00651883" w:rsidP="00651883">
      <w:pPr>
        <w:ind w:left="720" w:right="270"/>
        <w:rPr>
          <w:rFonts w:ascii="Times New Roman" w:hAnsi="Times New Roman" w:cs="Times New Roman"/>
          <w:sz w:val="24"/>
          <w:szCs w:val="24"/>
        </w:rPr>
      </w:pPr>
      <w:r>
        <w:rPr>
          <w:rFonts w:ascii="Times New Roman" w:hAnsi="Times New Roman" w:cs="Times New Roman"/>
          <w:sz w:val="24"/>
          <w:szCs w:val="24"/>
        </w:rPr>
        <w:t>(a) For components purchased by the manufacturer, the acquisition cost, including transportation costs to the place of incorporation into the manufactured product (</w:t>
      </w:r>
      <w:proofErr w:type="gramStart"/>
      <w:r>
        <w:rPr>
          <w:rFonts w:ascii="Times New Roman" w:hAnsi="Times New Roman" w:cs="Times New Roman"/>
          <w:sz w:val="24"/>
          <w:szCs w:val="24"/>
        </w:rPr>
        <w:t>whether or not</w:t>
      </w:r>
      <w:proofErr w:type="gramEnd"/>
      <w:r>
        <w:rPr>
          <w:rFonts w:ascii="Times New Roman" w:hAnsi="Times New Roman" w:cs="Times New Roman"/>
          <w:sz w:val="24"/>
          <w:szCs w:val="24"/>
        </w:rPr>
        <w:t xml:space="preserve"> such costs are paid to a domestic firm), and any applicable duty (whether or not a duty-free entry certificate is issued); or </w:t>
      </w:r>
    </w:p>
    <w:p w14:paraId="5A02E297" w14:textId="77777777" w:rsidR="00651883" w:rsidRDefault="00651883" w:rsidP="00651883">
      <w:pPr>
        <w:ind w:left="720" w:right="270"/>
        <w:rPr>
          <w:rFonts w:ascii="Times New Roman" w:hAnsi="Times New Roman" w:cs="Times New Roman"/>
          <w:sz w:val="24"/>
          <w:szCs w:val="24"/>
        </w:rPr>
      </w:pPr>
      <w:r>
        <w:rPr>
          <w:rFonts w:ascii="Times New Roman" w:hAnsi="Times New Roman" w:cs="Times New Roman"/>
          <w:sz w:val="24"/>
          <w:szCs w:val="24"/>
        </w:rPr>
        <w:t xml:space="preserve">(b) For components manufactured by the manufacturer, all costs associated with the manufacture of the component, including transportation costs as described in paragraph (a), plus allocable overhead costs, but excluding profit. Cost of components does not include any costs associated with the manufacture of the manufactured product. </w:t>
      </w:r>
    </w:p>
    <w:p w14:paraId="3BBB8DE0" w14:textId="77777777" w:rsidR="00651883" w:rsidRDefault="00651883" w:rsidP="00651883">
      <w:pPr>
        <w:ind w:left="720" w:right="270"/>
        <w:rPr>
          <w:rFonts w:ascii="Times New Roman" w:hAnsi="Times New Roman" w:cs="Times New Roman"/>
          <w:sz w:val="24"/>
          <w:szCs w:val="24"/>
        </w:rPr>
      </w:pPr>
      <w:r>
        <w:rPr>
          <w:rFonts w:ascii="Times New Roman" w:hAnsi="Times New Roman" w:cs="Times New Roman"/>
          <w:i/>
          <w:iCs/>
          <w:sz w:val="24"/>
          <w:szCs w:val="24"/>
        </w:rPr>
        <w:t>Construction material standards</w:t>
      </w:r>
      <w:r>
        <w:rPr>
          <w:rFonts w:ascii="Times New Roman" w:hAnsi="Times New Roman" w:cs="Times New Roman"/>
          <w:sz w:val="24"/>
          <w:szCs w:val="24"/>
        </w:rPr>
        <w:t xml:space="preserve">. The Buy America Preference applies to the following construction materials incorporated into infrastructure projects. Each construction material is followed by a standard for the material to be considered “produced in the United States.” Except as specifically provided, only a single standard should be applied to a single construction material. </w:t>
      </w:r>
    </w:p>
    <w:p w14:paraId="253EAE1B" w14:textId="77777777" w:rsidR="00651883" w:rsidRDefault="00651883" w:rsidP="00651883">
      <w:pPr>
        <w:ind w:left="720" w:right="270"/>
        <w:rPr>
          <w:rFonts w:ascii="Times New Roman" w:hAnsi="Times New Roman" w:cs="Times New Roman"/>
          <w:sz w:val="24"/>
          <w:szCs w:val="24"/>
        </w:rPr>
      </w:pPr>
      <w:r>
        <w:rPr>
          <w:rFonts w:ascii="Times New Roman" w:hAnsi="Times New Roman" w:cs="Times New Roman"/>
          <w:sz w:val="24"/>
          <w:szCs w:val="24"/>
        </w:rPr>
        <w:t xml:space="preserve">(1) Non-ferrous metals. All manufacturing processes, from initial smelting or melting through final shaping, coating, and assembly, occurred in the United States. </w:t>
      </w:r>
    </w:p>
    <w:p w14:paraId="70AA1294" w14:textId="77777777" w:rsidR="00651883" w:rsidRDefault="00651883" w:rsidP="00651883">
      <w:pPr>
        <w:ind w:left="720" w:right="270"/>
        <w:rPr>
          <w:rFonts w:ascii="Times New Roman" w:hAnsi="Times New Roman" w:cs="Times New Roman"/>
          <w:sz w:val="24"/>
          <w:szCs w:val="24"/>
        </w:rPr>
      </w:pPr>
      <w:r>
        <w:rPr>
          <w:rFonts w:ascii="Times New Roman" w:hAnsi="Times New Roman" w:cs="Times New Roman"/>
          <w:sz w:val="24"/>
          <w:szCs w:val="24"/>
        </w:rPr>
        <w:t xml:space="preserve">(2) Plastic and polymer-based products. All manufacturing processes, from initial combination of constituent plastic or polymer-based inputs, or, where applicable, </w:t>
      </w:r>
      <w:r>
        <w:rPr>
          <w:rFonts w:ascii="Times New Roman" w:hAnsi="Times New Roman" w:cs="Times New Roman"/>
          <w:sz w:val="24"/>
          <w:szCs w:val="24"/>
        </w:rPr>
        <w:lastRenderedPageBreak/>
        <w:t xml:space="preserve">constituent composite materials, until the item is in its final form, occurred in the United States. </w:t>
      </w:r>
    </w:p>
    <w:p w14:paraId="4797B0A0" w14:textId="77777777" w:rsidR="00651883" w:rsidRDefault="00651883" w:rsidP="00651883">
      <w:pPr>
        <w:ind w:left="720" w:right="270"/>
        <w:rPr>
          <w:rFonts w:ascii="Times New Roman" w:hAnsi="Times New Roman" w:cs="Times New Roman"/>
          <w:sz w:val="24"/>
          <w:szCs w:val="24"/>
        </w:rPr>
      </w:pPr>
      <w:r>
        <w:rPr>
          <w:rFonts w:ascii="Times New Roman" w:hAnsi="Times New Roman" w:cs="Times New Roman"/>
          <w:sz w:val="24"/>
          <w:szCs w:val="24"/>
        </w:rPr>
        <w:t xml:space="preserve">(3) Glass. All manufacturing processes, from initial batching and melting of raw materials through annealing, cooling, and cutting, occurred in the United States. </w:t>
      </w:r>
    </w:p>
    <w:p w14:paraId="215FC384" w14:textId="77777777" w:rsidR="00651883" w:rsidRDefault="00651883" w:rsidP="00651883">
      <w:pPr>
        <w:ind w:left="720" w:right="270"/>
        <w:rPr>
          <w:rFonts w:ascii="Times New Roman" w:hAnsi="Times New Roman" w:cs="Times New Roman"/>
          <w:sz w:val="24"/>
          <w:szCs w:val="24"/>
        </w:rPr>
      </w:pPr>
      <w:r>
        <w:rPr>
          <w:rFonts w:ascii="Times New Roman" w:hAnsi="Times New Roman" w:cs="Times New Roman"/>
          <w:sz w:val="24"/>
          <w:szCs w:val="24"/>
        </w:rPr>
        <w:t>(4) Fiber optic cable (including drop cable). All manufacturing processes, from the initial ribboning (if applicable), through buffering, fiber stranding and jacketing, occurred in the United States. All manufacturing processes also include the standards for glass and optical fiber, but not for non-ferrous metals, plastic and polymer-based products, or any others.</w:t>
      </w:r>
    </w:p>
    <w:p w14:paraId="71DC6D2D" w14:textId="77777777" w:rsidR="00651883" w:rsidRDefault="00651883" w:rsidP="00651883">
      <w:pPr>
        <w:ind w:left="720" w:right="270"/>
        <w:rPr>
          <w:rFonts w:ascii="Times New Roman" w:hAnsi="Times New Roman" w:cs="Times New Roman"/>
          <w:sz w:val="24"/>
          <w:szCs w:val="24"/>
        </w:rPr>
      </w:pPr>
      <w:r>
        <w:rPr>
          <w:rFonts w:ascii="Times New Roman" w:hAnsi="Times New Roman" w:cs="Times New Roman"/>
          <w:sz w:val="24"/>
          <w:szCs w:val="24"/>
        </w:rPr>
        <w:t xml:space="preserve">(5) Optical fiber. All manufacturing processes, from the initial preform fabrication stage through the completion of the draw, occurred in the United States. </w:t>
      </w:r>
    </w:p>
    <w:p w14:paraId="30554977" w14:textId="77777777" w:rsidR="00651883" w:rsidRDefault="00651883" w:rsidP="00651883">
      <w:pPr>
        <w:ind w:left="720" w:right="270"/>
        <w:rPr>
          <w:rFonts w:ascii="Times New Roman" w:hAnsi="Times New Roman" w:cs="Times New Roman"/>
          <w:sz w:val="24"/>
          <w:szCs w:val="24"/>
        </w:rPr>
      </w:pPr>
      <w:r>
        <w:rPr>
          <w:rFonts w:ascii="Times New Roman" w:hAnsi="Times New Roman" w:cs="Times New Roman"/>
          <w:sz w:val="24"/>
          <w:szCs w:val="24"/>
        </w:rPr>
        <w:t xml:space="preserve">(6) Lumber. All manufacturing processes, from initial debarking through treatment and </w:t>
      </w:r>
      <w:proofErr w:type="spellStart"/>
      <w:r>
        <w:rPr>
          <w:rFonts w:ascii="Times New Roman" w:hAnsi="Times New Roman" w:cs="Times New Roman"/>
          <w:sz w:val="24"/>
          <w:szCs w:val="24"/>
        </w:rPr>
        <w:t>planing</w:t>
      </w:r>
      <w:proofErr w:type="spellEnd"/>
      <w:r>
        <w:rPr>
          <w:rFonts w:ascii="Times New Roman" w:hAnsi="Times New Roman" w:cs="Times New Roman"/>
          <w:sz w:val="24"/>
          <w:szCs w:val="24"/>
        </w:rPr>
        <w:t xml:space="preserve">, occurred in the United States. </w:t>
      </w:r>
    </w:p>
    <w:p w14:paraId="52F02648" w14:textId="77777777" w:rsidR="00651883" w:rsidRDefault="00651883" w:rsidP="00651883">
      <w:pPr>
        <w:ind w:left="720" w:right="270"/>
        <w:rPr>
          <w:rFonts w:ascii="Times New Roman" w:hAnsi="Times New Roman" w:cs="Times New Roman"/>
          <w:sz w:val="24"/>
          <w:szCs w:val="24"/>
        </w:rPr>
      </w:pPr>
      <w:r>
        <w:rPr>
          <w:rFonts w:ascii="Times New Roman" w:hAnsi="Times New Roman" w:cs="Times New Roman"/>
          <w:sz w:val="24"/>
          <w:szCs w:val="24"/>
        </w:rPr>
        <w:t xml:space="preserve">(7) Drywall. All manufacturing processes, from initial blending of mined or synthetic gypsum plaster and additives through cutting and drying of sandwiched panels, occurred in the United States. </w:t>
      </w:r>
    </w:p>
    <w:p w14:paraId="61F98001" w14:textId="77777777" w:rsidR="00651883" w:rsidRDefault="00651883" w:rsidP="00651883">
      <w:pPr>
        <w:ind w:left="720" w:right="270"/>
        <w:rPr>
          <w:rFonts w:ascii="Times New Roman" w:hAnsi="Times New Roman" w:cs="Times New Roman"/>
          <w:sz w:val="24"/>
          <w:szCs w:val="24"/>
        </w:rPr>
      </w:pPr>
      <w:r>
        <w:rPr>
          <w:rFonts w:ascii="Times New Roman" w:hAnsi="Times New Roman" w:cs="Times New Roman"/>
          <w:sz w:val="24"/>
          <w:szCs w:val="24"/>
        </w:rPr>
        <w:t>(8) Engineered wood. All manufacturing processes from the initial combination of constituent materials until the wood product is in its final form, occurred in the United States.</w:t>
      </w:r>
    </w:p>
    <w:p w14:paraId="3BB09D20" w14:textId="77777777" w:rsidR="00651883" w:rsidRDefault="00651883" w:rsidP="00651883">
      <w:pPr>
        <w:ind w:left="720" w:right="270"/>
        <w:rPr>
          <w:rFonts w:ascii="Times New Roman" w:hAnsi="Times New Roman" w:cs="Times New Roman"/>
          <w:sz w:val="24"/>
          <w:szCs w:val="24"/>
        </w:rPr>
      </w:pPr>
      <w:r>
        <w:rPr>
          <w:rFonts w:ascii="Times New Roman" w:hAnsi="Times New Roman" w:cs="Times New Roman"/>
          <w:i/>
          <w:iCs/>
          <w:sz w:val="24"/>
          <w:szCs w:val="24"/>
        </w:rPr>
        <w:t xml:space="preserve">Waivers </w:t>
      </w:r>
    </w:p>
    <w:p w14:paraId="0188AAA6" w14:textId="77777777" w:rsidR="00651883" w:rsidRDefault="00651883" w:rsidP="00651883">
      <w:pPr>
        <w:ind w:left="720" w:right="270"/>
        <w:rPr>
          <w:rFonts w:ascii="Times New Roman" w:hAnsi="Times New Roman" w:cs="Times New Roman"/>
          <w:sz w:val="24"/>
          <w:szCs w:val="24"/>
        </w:rPr>
      </w:pPr>
      <w:r>
        <w:rPr>
          <w:rFonts w:ascii="Times New Roman" w:hAnsi="Times New Roman" w:cs="Times New Roman"/>
          <w:sz w:val="24"/>
          <w:szCs w:val="24"/>
        </w:rPr>
        <w:t xml:space="preserve">When necessary, recipients may apply for, and the agency may grant, a waiver from these requirements. The agency should notify the recipient for information on the process for requesting a waiver from these requirements. </w:t>
      </w:r>
    </w:p>
    <w:p w14:paraId="7307437F" w14:textId="77777777" w:rsidR="00651883" w:rsidRDefault="00651883" w:rsidP="00651883">
      <w:pPr>
        <w:ind w:left="720" w:right="270"/>
        <w:rPr>
          <w:rFonts w:ascii="Times New Roman" w:hAnsi="Times New Roman" w:cs="Times New Roman"/>
          <w:sz w:val="24"/>
          <w:szCs w:val="24"/>
        </w:rPr>
      </w:pPr>
      <w:r>
        <w:rPr>
          <w:rFonts w:ascii="Times New Roman" w:hAnsi="Times New Roman" w:cs="Times New Roman"/>
          <w:sz w:val="24"/>
          <w:szCs w:val="24"/>
        </w:rPr>
        <w:t xml:space="preserve">When the Federal agency has </w:t>
      </w:r>
      <w:proofErr w:type="gramStart"/>
      <w:r>
        <w:rPr>
          <w:rFonts w:ascii="Times New Roman" w:hAnsi="Times New Roman" w:cs="Times New Roman"/>
          <w:sz w:val="24"/>
          <w:szCs w:val="24"/>
        </w:rPr>
        <w:t>made a determination</w:t>
      </w:r>
      <w:proofErr w:type="gramEnd"/>
      <w:r>
        <w:rPr>
          <w:rFonts w:ascii="Times New Roman" w:hAnsi="Times New Roman" w:cs="Times New Roman"/>
          <w:sz w:val="24"/>
          <w:szCs w:val="24"/>
        </w:rPr>
        <w:t xml:space="preserve"> that one of the following exceptions applies, the awarding official may waive the application of the Buy America Preference in any case in which the agency determines that: </w:t>
      </w:r>
    </w:p>
    <w:p w14:paraId="78B54AE2" w14:textId="77777777" w:rsidR="00651883" w:rsidRDefault="00651883" w:rsidP="00651883">
      <w:pPr>
        <w:ind w:left="720" w:right="270"/>
        <w:rPr>
          <w:rFonts w:ascii="Times New Roman" w:hAnsi="Times New Roman" w:cs="Times New Roman"/>
          <w:sz w:val="24"/>
          <w:szCs w:val="24"/>
        </w:rPr>
      </w:pPr>
      <w:r>
        <w:rPr>
          <w:rFonts w:ascii="Times New Roman" w:hAnsi="Times New Roman" w:cs="Times New Roman"/>
          <w:sz w:val="24"/>
          <w:szCs w:val="24"/>
        </w:rPr>
        <w:t xml:space="preserve">(1) applying the Buy America Preference would be inconsistent with the public </w:t>
      </w:r>
      <w:proofErr w:type="gramStart"/>
      <w:r>
        <w:rPr>
          <w:rFonts w:ascii="Times New Roman" w:hAnsi="Times New Roman" w:cs="Times New Roman"/>
          <w:sz w:val="24"/>
          <w:szCs w:val="24"/>
        </w:rPr>
        <w:t>interest;</w:t>
      </w:r>
      <w:proofErr w:type="gramEnd"/>
      <w:r>
        <w:rPr>
          <w:rFonts w:ascii="Times New Roman" w:hAnsi="Times New Roman" w:cs="Times New Roman"/>
          <w:sz w:val="24"/>
          <w:szCs w:val="24"/>
        </w:rPr>
        <w:t xml:space="preserve"> </w:t>
      </w:r>
    </w:p>
    <w:p w14:paraId="5E06AD1F" w14:textId="77777777" w:rsidR="00651883" w:rsidRDefault="00651883" w:rsidP="00651883">
      <w:pPr>
        <w:ind w:left="720" w:right="270"/>
        <w:rPr>
          <w:rFonts w:ascii="Times New Roman" w:hAnsi="Times New Roman" w:cs="Times New Roman"/>
          <w:sz w:val="24"/>
          <w:szCs w:val="24"/>
        </w:rPr>
      </w:pPr>
      <w:r>
        <w:rPr>
          <w:rFonts w:ascii="Times New Roman" w:hAnsi="Times New Roman" w:cs="Times New Roman"/>
          <w:sz w:val="24"/>
          <w:szCs w:val="24"/>
        </w:rPr>
        <w:lastRenderedPageBreak/>
        <w:t xml:space="preserve">(2) the types of iron, steel, manufactured products, or construction materials are not produced in the United States in sufficient and reasonably available quantities or of a satisfactory quality; or </w:t>
      </w:r>
    </w:p>
    <w:p w14:paraId="412C6331" w14:textId="77777777" w:rsidR="00651883" w:rsidRDefault="00651883" w:rsidP="00651883">
      <w:pPr>
        <w:ind w:left="720" w:right="270"/>
        <w:rPr>
          <w:rFonts w:ascii="Times New Roman" w:hAnsi="Times New Roman" w:cs="Times New Roman"/>
          <w:sz w:val="24"/>
          <w:szCs w:val="24"/>
        </w:rPr>
      </w:pPr>
      <w:r>
        <w:rPr>
          <w:rFonts w:ascii="Times New Roman" w:hAnsi="Times New Roman" w:cs="Times New Roman"/>
          <w:sz w:val="24"/>
          <w:szCs w:val="24"/>
        </w:rPr>
        <w:t xml:space="preserve">(3) the inclusion of iron, steel, manufactured products, or construction materials produced in the United States will increase the cost of the overall project by more than 25 percent. </w:t>
      </w:r>
    </w:p>
    <w:p w14:paraId="5EE61BFA" w14:textId="77777777" w:rsidR="00651883" w:rsidRDefault="00651883" w:rsidP="00651883">
      <w:pPr>
        <w:ind w:left="720" w:right="270"/>
        <w:rPr>
          <w:rFonts w:ascii="Times New Roman" w:hAnsi="Times New Roman" w:cs="Times New Roman"/>
          <w:sz w:val="24"/>
          <w:szCs w:val="24"/>
        </w:rPr>
      </w:pPr>
      <w:r>
        <w:rPr>
          <w:rFonts w:ascii="Times New Roman" w:hAnsi="Times New Roman" w:cs="Times New Roman"/>
          <w:sz w:val="24"/>
          <w:szCs w:val="24"/>
        </w:rPr>
        <w:t>A request to waive the application of the Buy America Preference must be in writing. The agency will provide instructions on the format, contents, and supporting materials required for any waiver request. Waiver requests are subject to public comment periods of no less than 15 days and must be reviewed by the Made in America Office.</w:t>
      </w:r>
    </w:p>
    <w:p w14:paraId="3CCC231B" w14:textId="77777777" w:rsidR="00651883" w:rsidRDefault="00651883" w:rsidP="00651883">
      <w:pPr>
        <w:ind w:left="720" w:right="270"/>
        <w:rPr>
          <w:rFonts w:ascii="Times New Roman" w:hAnsi="Times New Roman" w:cs="Times New Roman"/>
          <w:sz w:val="24"/>
          <w:szCs w:val="24"/>
        </w:rPr>
      </w:pPr>
      <w:r>
        <w:rPr>
          <w:rFonts w:ascii="Times New Roman" w:hAnsi="Times New Roman" w:cs="Times New Roman"/>
          <w:sz w:val="24"/>
          <w:szCs w:val="24"/>
        </w:rPr>
        <w:t>There may be instances where an award qualifies, in whole or in part, for an existing waiver described at [</w:t>
      </w:r>
      <w:hyperlink r:id="rId40" w:history="1">
        <w:r>
          <w:rPr>
            <w:rStyle w:val="Hyperlink"/>
          </w:rPr>
          <w:t>USDA Buy America Waivers for Federal Financial Assistance | USDA</w:t>
        </w:r>
      </w:hyperlink>
      <w:r>
        <w:rPr>
          <w:rFonts w:ascii="Times New Roman" w:hAnsi="Times New Roman" w:cs="Times New Roman"/>
          <w:sz w:val="24"/>
          <w:szCs w:val="24"/>
        </w:rPr>
        <w:t>].</w:t>
      </w:r>
    </w:p>
    <w:p w14:paraId="7E6BA21D" w14:textId="77777777" w:rsidR="00651883" w:rsidRDefault="00651883" w:rsidP="00651883">
      <w:pPr>
        <w:ind w:left="720" w:right="270"/>
        <w:rPr>
          <w:rFonts w:ascii="Times New Roman" w:hAnsi="Times New Roman" w:cs="Times New Roman"/>
          <w:i/>
          <w:iCs/>
          <w:sz w:val="24"/>
          <w:szCs w:val="24"/>
        </w:rPr>
      </w:pPr>
      <w:r>
        <w:rPr>
          <w:rFonts w:ascii="Times New Roman" w:hAnsi="Times New Roman" w:cs="Times New Roman"/>
          <w:i/>
          <w:iCs/>
          <w:sz w:val="24"/>
          <w:szCs w:val="24"/>
        </w:rPr>
        <w:t>Definitions</w:t>
      </w:r>
    </w:p>
    <w:p w14:paraId="0237348A" w14:textId="77777777" w:rsidR="00651883" w:rsidRDefault="00651883" w:rsidP="00651883">
      <w:pPr>
        <w:ind w:left="720" w:right="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bCs/>
          <w:sz w:val="24"/>
          <w:szCs w:val="24"/>
        </w:rPr>
        <w:t>Buy America Preference</w:t>
      </w:r>
      <w:r>
        <w:rPr>
          <w:rFonts w:ascii="Times New Roman" w:hAnsi="Times New Roman" w:cs="Times New Roman"/>
          <w:sz w:val="24"/>
          <w:szCs w:val="24"/>
        </w:rPr>
        <w:t xml:space="preserve">” means the “domestic content procurement preference” set forth in section 70914 of the Build America, Buy America Act, which requires the head of each Federal agency to ensure that none of the funds made available for a Federal award for an infrastructure project may be obligated unless all of the iron, steel, manufactured products, and construction materials incorporated into the project are produced in the United States. </w:t>
      </w:r>
    </w:p>
    <w:p w14:paraId="1AE74B4E" w14:textId="77777777" w:rsidR="00651883" w:rsidRDefault="00651883" w:rsidP="00651883">
      <w:pPr>
        <w:ind w:left="720" w:right="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bCs/>
          <w:sz w:val="24"/>
          <w:szCs w:val="24"/>
        </w:rPr>
        <w:t>Construction materials</w:t>
      </w:r>
      <w:r>
        <w:rPr>
          <w:rFonts w:ascii="Times New Roman" w:hAnsi="Times New Roman" w:cs="Times New Roman"/>
          <w:sz w:val="24"/>
          <w:szCs w:val="24"/>
        </w:rPr>
        <w:t xml:space="preserve">” means articles, materials, or supplies that consist of only one of the items listed in paragraph (1) of this definition, except as provided in paragraph (2) of this definition. To the extent one of the items listed in paragraph (1) contains as inputs other items listed in paragraph (1), it is nonetheless a construction material. </w:t>
      </w:r>
    </w:p>
    <w:p w14:paraId="3640B985" w14:textId="77777777" w:rsidR="00651883" w:rsidRDefault="00651883" w:rsidP="00651883">
      <w:pPr>
        <w:ind w:left="720" w:right="270"/>
        <w:rPr>
          <w:rFonts w:ascii="Times New Roman" w:hAnsi="Times New Roman" w:cs="Times New Roman"/>
          <w:sz w:val="24"/>
          <w:szCs w:val="24"/>
        </w:rPr>
      </w:pPr>
      <w:r>
        <w:rPr>
          <w:rFonts w:ascii="Times New Roman" w:hAnsi="Times New Roman" w:cs="Times New Roman"/>
          <w:sz w:val="24"/>
          <w:szCs w:val="24"/>
        </w:rPr>
        <w:t xml:space="preserve">(1) The listed items are: </w:t>
      </w:r>
    </w:p>
    <w:p w14:paraId="6C19E70D" w14:textId="77777777" w:rsidR="00651883" w:rsidRDefault="00651883" w:rsidP="00651883">
      <w:pPr>
        <w:ind w:left="1440" w:right="27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Non-ferrous </w:t>
      </w:r>
      <w:proofErr w:type="gramStart"/>
      <w:r>
        <w:rPr>
          <w:rFonts w:ascii="Times New Roman" w:hAnsi="Times New Roman" w:cs="Times New Roman"/>
          <w:sz w:val="24"/>
          <w:szCs w:val="24"/>
        </w:rPr>
        <w:t>metals;</w:t>
      </w:r>
      <w:proofErr w:type="gramEnd"/>
      <w:r>
        <w:rPr>
          <w:rFonts w:ascii="Times New Roman" w:hAnsi="Times New Roman" w:cs="Times New Roman"/>
          <w:sz w:val="24"/>
          <w:szCs w:val="24"/>
        </w:rPr>
        <w:t xml:space="preserve"> </w:t>
      </w:r>
    </w:p>
    <w:p w14:paraId="38C1BF5B" w14:textId="77777777" w:rsidR="00651883" w:rsidRDefault="00651883" w:rsidP="00651883">
      <w:pPr>
        <w:ind w:left="1440" w:right="270"/>
        <w:rPr>
          <w:rFonts w:ascii="Times New Roman" w:hAnsi="Times New Roman" w:cs="Times New Roman"/>
          <w:sz w:val="24"/>
          <w:szCs w:val="24"/>
        </w:rPr>
      </w:pPr>
      <w:r>
        <w:rPr>
          <w:rFonts w:ascii="Times New Roman" w:hAnsi="Times New Roman" w:cs="Times New Roman"/>
          <w:sz w:val="24"/>
          <w:szCs w:val="24"/>
        </w:rPr>
        <w:t>(ii) Plastic and polymer-based products (including polyvinylchloride, composite building materials, and polymers used in fiber optic cables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14:paraId="7BD6D39B" w14:textId="77777777" w:rsidR="00651883" w:rsidRDefault="00651883" w:rsidP="00651883">
      <w:pPr>
        <w:ind w:left="1440" w:right="270"/>
        <w:rPr>
          <w:rFonts w:ascii="Times New Roman" w:hAnsi="Times New Roman" w:cs="Times New Roman"/>
          <w:sz w:val="24"/>
          <w:szCs w:val="24"/>
        </w:rPr>
      </w:pPr>
      <w:r>
        <w:rPr>
          <w:rFonts w:ascii="Times New Roman" w:hAnsi="Times New Roman" w:cs="Times New Roman"/>
          <w:sz w:val="24"/>
          <w:szCs w:val="24"/>
        </w:rPr>
        <w:t>(iii) Glass (including optic glass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14:paraId="7B80E16F" w14:textId="77777777" w:rsidR="00651883" w:rsidRDefault="00651883" w:rsidP="00651883">
      <w:pPr>
        <w:ind w:left="1440" w:right="270"/>
        <w:rPr>
          <w:rFonts w:ascii="Times New Roman" w:hAnsi="Times New Roman" w:cs="Times New Roman"/>
          <w:sz w:val="24"/>
          <w:szCs w:val="24"/>
        </w:rPr>
      </w:pPr>
      <w:r>
        <w:rPr>
          <w:rFonts w:ascii="Times New Roman" w:hAnsi="Times New Roman" w:cs="Times New Roman"/>
          <w:sz w:val="24"/>
          <w:szCs w:val="24"/>
        </w:rPr>
        <w:lastRenderedPageBreak/>
        <w:t>(iv) Fiber optic cable (including drop cable</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14:paraId="1A55508B" w14:textId="77777777" w:rsidR="00651883" w:rsidRDefault="00651883" w:rsidP="00651883">
      <w:pPr>
        <w:ind w:left="1440" w:right="270"/>
        <w:rPr>
          <w:rFonts w:ascii="Times New Roman" w:hAnsi="Times New Roman" w:cs="Times New Roman"/>
          <w:sz w:val="24"/>
          <w:szCs w:val="24"/>
        </w:rPr>
      </w:pPr>
      <w:r>
        <w:rPr>
          <w:rFonts w:ascii="Times New Roman" w:hAnsi="Times New Roman" w:cs="Times New Roman"/>
          <w:sz w:val="24"/>
          <w:szCs w:val="24"/>
        </w:rPr>
        <w:t xml:space="preserve">(v) Optical </w:t>
      </w:r>
      <w:proofErr w:type="gramStart"/>
      <w:r>
        <w:rPr>
          <w:rFonts w:ascii="Times New Roman" w:hAnsi="Times New Roman" w:cs="Times New Roman"/>
          <w:sz w:val="24"/>
          <w:szCs w:val="24"/>
        </w:rPr>
        <w:t>fiber;</w:t>
      </w:r>
      <w:proofErr w:type="gramEnd"/>
      <w:r>
        <w:rPr>
          <w:rFonts w:ascii="Times New Roman" w:hAnsi="Times New Roman" w:cs="Times New Roman"/>
          <w:sz w:val="24"/>
          <w:szCs w:val="24"/>
        </w:rPr>
        <w:t xml:space="preserve"> </w:t>
      </w:r>
    </w:p>
    <w:p w14:paraId="55FFA9A7" w14:textId="77777777" w:rsidR="00651883" w:rsidRDefault="00651883" w:rsidP="00651883">
      <w:pPr>
        <w:ind w:left="1440" w:right="270"/>
        <w:rPr>
          <w:rFonts w:ascii="Times New Roman" w:hAnsi="Times New Roman" w:cs="Times New Roman"/>
          <w:sz w:val="24"/>
          <w:szCs w:val="24"/>
        </w:rPr>
      </w:pPr>
      <w:r>
        <w:rPr>
          <w:rFonts w:ascii="Times New Roman" w:hAnsi="Times New Roman" w:cs="Times New Roman"/>
          <w:sz w:val="24"/>
          <w:szCs w:val="24"/>
        </w:rPr>
        <w:t xml:space="preserve">(vi) </w:t>
      </w:r>
      <w:proofErr w:type="gramStart"/>
      <w:r>
        <w:rPr>
          <w:rFonts w:ascii="Times New Roman" w:hAnsi="Times New Roman" w:cs="Times New Roman"/>
          <w:sz w:val="24"/>
          <w:szCs w:val="24"/>
        </w:rPr>
        <w:t>Lumber;</w:t>
      </w:r>
      <w:proofErr w:type="gramEnd"/>
      <w:r>
        <w:rPr>
          <w:rFonts w:ascii="Times New Roman" w:hAnsi="Times New Roman" w:cs="Times New Roman"/>
          <w:sz w:val="24"/>
          <w:szCs w:val="24"/>
        </w:rPr>
        <w:t xml:space="preserve"> </w:t>
      </w:r>
    </w:p>
    <w:p w14:paraId="4C1C5E9C" w14:textId="77777777" w:rsidR="00651883" w:rsidRDefault="00651883" w:rsidP="00651883">
      <w:pPr>
        <w:ind w:left="1440" w:right="270"/>
        <w:rPr>
          <w:rFonts w:ascii="Times New Roman" w:hAnsi="Times New Roman" w:cs="Times New Roman"/>
          <w:sz w:val="24"/>
          <w:szCs w:val="24"/>
        </w:rPr>
      </w:pPr>
      <w:r>
        <w:rPr>
          <w:rFonts w:ascii="Times New Roman" w:hAnsi="Times New Roman" w:cs="Times New Roman"/>
          <w:sz w:val="24"/>
          <w:szCs w:val="24"/>
        </w:rPr>
        <w:t xml:space="preserve">(vii) Engineered wood; and </w:t>
      </w:r>
    </w:p>
    <w:p w14:paraId="77665292" w14:textId="77777777" w:rsidR="00651883" w:rsidRDefault="00651883" w:rsidP="00651883">
      <w:pPr>
        <w:ind w:left="1440" w:right="270"/>
        <w:rPr>
          <w:rFonts w:ascii="Times New Roman" w:hAnsi="Times New Roman" w:cs="Times New Roman"/>
          <w:sz w:val="24"/>
          <w:szCs w:val="24"/>
        </w:rPr>
      </w:pPr>
      <w:r>
        <w:rPr>
          <w:rFonts w:ascii="Times New Roman" w:hAnsi="Times New Roman" w:cs="Times New Roman"/>
          <w:sz w:val="24"/>
          <w:szCs w:val="24"/>
        </w:rPr>
        <w:t xml:space="preserve">(viii) Drywall. </w:t>
      </w:r>
    </w:p>
    <w:p w14:paraId="2B7AAB51" w14:textId="77777777" w:rsidR="00651883" w:rsidRDefault="00651883" w:rsidP="00651883">
      <w:pPr>
        <w:ind w:left="720" w:right="270"/>
        <w:rPr>
          <w:rFonts w:ascii="Times New Roman" w:hAnsi="Times New Roman" w:cs="Times New Roman"/>
          <w:sz w:val="24"/>
          <w:szCs w:val="24"/>
        </w:rPr>
      </w:pPr>
      <w:r>
        <w:rPr>
          <w:rFonts w:ascii="Times New Roman" w:hAnsi="Times New Roman" w:cs="Times New Roman"/>
          <w:sz w:val="24"/>
          <w:szCs w:val="24"/>
        </w:rPr>
        <w:t xml:space="preserve">(2) Minor additions of articles, materials, supplies, or binding agents to a construction material do not change the categorization of the construction material. </w:t>
      </w:r>
    </w:p>
    <w:p w14:paraId="1C0B1B12" w14:textId="77777777" w:rsidR="00651883" w:rsidRDefault="00651883" w:rsidP="00651883">
      <w:pPr>
        <w:ind w:left="720" w:right="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bCs/>
          <w:sz w:val="24"/>
          <w:szCs w:val="24"/>
        </w:rPr>
        <w:t>Infrastructure</w:t>
      </w:r>
      <w:r>
        <w:rPr>
          <w:rFonts w:ascii="Times New Roman" w:hAnsi="Times New Roman" w:cs="Times New Roman"/>
          <w:sz w:val="24"/>
          <w:szCs w:val="24"/>
        </w:rPr>
        <w:t xml:space="preserve">” means public infrastructure projects in the United States, which includes, at a minimum, the structures, facilities, and equipment for roads, highways, and bridges; public transportation; dams, ports, harbors, and other maritime facilities; intercity passenger and freight railroads; freight and intermodal facilities; airports; water systems, including drinking water and wastewater systems; electrical transmission facilities and systems; utilities; broadband infrastructure; and buildings and real property; and structures, facilities, and equipment that generate, transport, and distribute energy including electric vehicle (EV) charging. </w:t>
      </w:r>
    </w:p>
    <w:p w14:paraId="711A3071" w14:textId="77777777" w:rsidR="00651883" w:rsidRDefault="00651883" w:rsidP="00651883">
      <w:pPr>
        <w:ind w:left="720" w:right="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bCs/>
          <w:sz w:val="24"/>
          <w:szCs w:val="24"/>
        </w:rPr>
        <w:t>Infrastructure project</w:t>
      </w:r>
      <w:r>
        <w:rPr>
          <w:rFonts w:ascii="Times New Roman" w:hAnsi="Times New Roman" w:cs="Times New Roman"/>
          <w:sz w:val="24"/>
          <w:szCs w:val="24"/>
        </w:rPr>
        <w:t xml:space="preserve">” means any activity related to the construction, alteration, maintenance, or repair of infrastructure in the United States regardless of whether infrastructure is the primary purpose of the project. See also paragraphs (c) and (d) of 2 CFR 184.4. </w:t>
      </w:r>
    </w:p>
    <w:p w14:paraId="14C15404" w14:textId="77777777" w:rsidR="00651883" w:rsidRDefault="00651883" w:rsidP="00651883">
      <w:pPr>
        <w:ind w:left="720" w:right="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bCs/>
          <w:sz w:val="24"/>
          <w:szCs w:val="24"/>
        </w:rPr>
        <w:t>Iron or steel products</w:t>
      </w:r>
      <w:r>
        <w:rPr>
          <w:rFonts w:ascii="Times New Roman" w:hAnsi="Times New Roman" w:cs="Times New Roman"/>
          <w:sz w:val="24"/>
          <w:szCs w:val="24"/>
        </w:rPr>
        <w:t>” means articles, materials, or supplies that consist wholly or predominantly of iron or steel or a combination of both.</w:t>
      </w:r>
    </w:p>
    <w:p w14:paraId="57C0E5C2" w14:textId="77777777" w:rsidR="00651883" w:rsidRDefault="00651883" w:rsidP="00651883">
      <w:pPr>
        <w:ind w:left="720" w:right="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bCs/>
          <w:sz w:val="24"/>
          <w:szCs w:val="24"/>
        </w:rPr>
        <w:t>Manufactured products</w:t>
      </w:r>
      <w:r>
        <w:rPr>
          <w:rFonts w:ascii="Times New Roman" w:hAnsi="Times New Roman" w:cs="Times New Roman"/>
          <w:sz w:val="24"/>
          <w:szCs w:val="24"/>
        </w:rPr>
        <w:t xml:space="preserve">” means: </w:t>
      </w:r>
    </w:p>
    <w:p w14:paraId="1E3B282F" w14:textId="77777777" w:rsidR="00651883" w:rsidRDefault="00651883" w:rsidP="00651883">
      <w:pPr>
        <w:ind w:left="720" w:right="270"/>
        <w:rPr>
          <w:rFonts w:ascii="Times New Roman" w:hAnsi="Times New Roman" w:cs="Times New Roman"/>
          <w:sz w:val="24"/>
          <w:szCs w:val="24"/>
        </w:rPr>
      </w:pPr>
      <w:r>
        <w:rPr>
          <w:rFonts w:ascii="Times New Roman" w:hAnsi="Times New Roman" w:cs="Times New Roman"/>
          <w:sz w:val="24"/>
          <w:szCs w:val="24"/>
        </w:rPr>
        <w:t xml:space="preserve">(1) Articles, materials, or supplies that have been: </w:t>
      </w:r>
    </w:p>
    <w:p w14:paraId="5E814B58" w14:textId="77777777" w:rsidR="00651883" w:rsidRDefault="00651883" w:rsidP="00651883">
      <w:pPr>
        <w:ind w:left="720" w:right="270" w:firstLine="72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Processed into a specific form and shape; or </w:t>
      </w:r>
    </w:p>
    <w:p w14:paraId="2134589F" w14:textId="77777777" w:rsidR="00651883" w:rsidRDefault="00651883" w:rsidP="00651883">
      <w:pPr>
        <w:ind w:left="1440" w:right="270"/>
        <w:rPr>
          <w:rFonts w:ascii="Times New Roman" w:hAnsi="Times New Roman" w:cs="Times New Roman"/>
          <w:sz w:val="24"/>
          <w:szCs w:val="24"/>
        </w:rPr>
      </w:pPr>
      <w:r>
        <w:rPr>
          <w:rFonts w:ascii="Times New Roman" w:hAnsi="Times New Roman" w:cs="Times New Roman"/>
          <w:sz w:val="24"/>
          <w:szCs w:val="24"/>
        </w:rPr>
        <w:t xml:space="preserve">(ii) Combined with other articles, materials, or supplies to create a product with different properties than the individual articles, materials, or supplies. </w:t>
      </w:r>
    </w:p>
    <w:p w14:paraId="70388395" w14:textId="77777777" w:rsidR="00651883" w:rsidRDefault="00651883" w:rsidP="00651883">
      <w:pPr>
        <w:ind w:left="720" w:right="270"/>
        <w:rPr>
          <w:rFonts w:ascii="Times New Roman" w:hAnsi="Times New Roman" w:cs="Times New Roman"/>
          <w:sz w:val="24"/>
          <w:szCs w:val="24"/>
        </w:rPr>
      </w:pPr>
      <w:r>
        <w:rPr>
          <w:rFonts w:ascii="Times New Roman" w:hAnsi="Times New Roman" w:cs="Times New Roman"/>
          <w:sz w:val="24"/>
          <w:szCs w:val="24"/>
        </w:rPr>
        <w:t xml:space="preserve">(2) If an item is classified as an iron or steel product, a construction material, or a Section 70917(c) material under 2 CFR 184.4(e) and the definitions set forth in 2 CFR </w:t>
      </w:r>
      <w:r>
        <w:rPr>
          <w:rFonts w:ascii="Times New Roman" w:hAnsi="Times New Roman" w:cs="Times New Roman"/>
          <w:sz w:val="24"/>
          <w:szCs w:val="24"/>
        </w:rPr>
        <w:lastRenderedPageBreak/>
        <w:t xml:space="preserve">184.3, then it is not a manufactured product. However, an article, material, or supply classified as a manufactured product under 2 CFR 184.4(e) and paragraph (1) of this definition may include components that are construction materials, iron or steel products, or Section 70917(c) materials. </w:t>
      </w:r>
    </w:p>
    <w:p w14:paraId="431CD155" w14:textId="77777777" w:rsidR="00651883" w:rsidRDefault="00651883" w:rsidP="00651883">
      <w:pPr>
        <w:ind w:left="720" w:right="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bCs/>
          <w:sz w:val="24"/>
          <w:szCs w:val="24"/>
        </w:rPr>
        <w:t>Predominantly of iron or steel or a combination of both</w:t>
      </w:r>
      <w:r>
        <w:rPr>
          <w:rFonts w:ascii="Times New Roman" w:hAnsi="Times New Roman" w:cs="Times New Roman"/>
          <w:sz w:val="24"/>
          <w:szCs w:val="24"/>
        </w:rPr>
        <w:t xml:space="preserve">” means that the cost of the iron and steel content exceeds 50 percent of the total cost of all its components. The cost of iron and steel is the cost of the iron or steel mill products (such as bar, billet, slab, wire, plate, or sheet), castings, or forgings utilized in the manufacture of the product and a good faith estimate of the cost of iron or steel components. </w:t>
      </w:r>
    </w:p>
    <w:p w14:paraId="1E9E699D" w14:textId="678F21FC" w:rsidR="00604F5E" w:rsidRPr="00651883" w:rsidRDefault="00651883" w:rsidP="00651883">
      <w:pPr>
        <w:ind w:left="720" w:right="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bCs/>
          <w:sz w:val="24"/>
          <w:szCs w:val="24"/>
        </w:rPr>
        <w:t>Section 70917(c) materials</w:t>
      </w:r>
      <w:r>
        <w:rPr>
          <w:rFonts w:ascii="Times New Roman" w:hAnsi="Times New Roman" w:cs="Times New Roman"/>
          <w:sz w:val="24"/>
          <w:szCs w:val="24"/>
        </w:rPr>
        <w:t>” means cement and cementitious materials; aggregates such as stone, sand, or gravel; or aggregate binding agents or additives. See Section 70917(c) of the Build America, Buy America Act.</w:t>
      </w:r>
    </w:p>
    <w:p w14:paraId="7E241E50" w14:textId="4BBD050B" w:rsidR="00411B4E" w:rsidRPr="00411B4E" w:rsidRDefault="00A02370" w:rsidP="00411B4E">
      <w:pPr>
        <w:pStyle w:val="ListParagraph"/>
        <w:numPr>
          <w:ilvl w:val="0"/>
          <w:numId w:val="2"/>
        </w:numPr>
        <w:ind w:left="720" w:right="270" w:hanging="540"/>
        <w:rPr>
          <w:rFonts w:ascii="Times New Roman" w:hAnsi="Times New Roman" w:cs="Times New Roman"/>
          <w:b/>
          <w:bCs/>
          <w:sz w:val="24"/>
          <w:szCs w:val="24"/>
        </w:rPr>
      </w:pPr>
      <w:r w:rsidRPr="00A02370">
        <w:rPr>
          <w:rFonts w:ascii="Times New Roman" w:hAnsi="Times New Roman" w:cs="Times New Roman"/>
          <w:b/>
          <w:bCs/>
          <w:sz w:val="24"/>
          <w:szCs w:val="24"/>
        </w:rPr>
        <w:t>FNS Build America Buy America Waiver Process</w:t>
      </w:r>
      <w:r>
        <w:rPr>
          <w:rFonts w:ascii="Times New Roman" w:hAnsi="Times New Roman" w:cs="Times New Roman"/>
          <w:b/>
          <w:bCs/>
          <w:sz w:val="24"/>
          <w:szCs w:val="24"/>
        </w:rPr>
        <w:t>:</w:t>
      </w:r>
      <w:r w:rsidR="00411B4E">
        <w:rPr>
          <w:rFonts w:ascii="Times New Roman" w:hAnsi="Times New Roman" w:cs="Times New Roman"/>
          <w:b/>
          <w:bCs/>
          <w:sz w:val="24"/>
          <w:szCs w:val="24"/>
        </w:rPr>
        <w:t xml:space="preserve"> </w:t>
      </w:r>
      <w:r w:rsidR="00411B4E" w:rsidRPr="00411B4E">
        <w:rPr>
          <w:rFonts w:ascii="Times New Roman" w:hAnsi="Times New Roman" w:cs="Times New Roman"/>
          <w:sz w:val="24"/>
          <w:szCs w:val="24"/>
        </w:rPr>
        <w:t xml:space="preserve">A written request to waive the application of the domestic content procurement preference must be submitted to FNS at, </w:t>
      </w:r>
      <w:bookmarkStart w:id="1" w:name="_Hlk112225996"/>
      <w:r w:rsidR="00411B4E" w:rsidRPr="00411B4E">
        <w:fldChar w:fldCharType="begin"/>
      </w:r>
      <w:r w:rsidR="00411B4E">
        <w:instrText xml:space="preserve"> HYPERLINK "mailto:sm.fn.fm-grantpolicy@usda.gov" </w:instrText>
      </w:r>
      <w:r w:rsidR="00411B4E" w:rsidRPr="00411B4E">
        <w:fldChar w:fldCharType="separate"/>
      </w:r>
      <w:r w:rsidR="00411B4E" w:rsidRPr="00411B4E">
        <w:rPr>
          <w:rStyle w:val="Hyperlink"/>
          <w:rFonts w:ascii="Times New Roman" w:hAnsi="Times New Roman" w:cs="Times New Roman"/>
          <w:sz w:val="24"/>
          <w:szCs w:val="24"/>
        </w:rPr>
        <w:t>sm.fn.fm-grantpolicy@usda.gov</w:t>
      </w:r>
      <w:r w:rsidR="00411B4E" w:rsidRPr="00411B4E">
        <w:rPr>
          <w:rStyle w:val="Hyperlink"/>
          <w:rFonts w:ascii="Times New Roman" w:hAnsi="Times New Roman" w:cs="Times New Roman"/>
          <w:sz w:val="24"/>
          <w:szCs w:val="24"/>
        </w:rPr>
        <w:fldChar w:fldCharType="end"/>
      </w:r>
      <w:bookmarkEnd w:id="1"/>
      <w:r w:rsidR="00411B4E" w:rsidRPr="00411B4E">
        <w:rPr>
          <w:rFonts w:ascii="Times New Roman" w:hAnsi="Times New Roman" w:cs="Times New Roman"/>
          <w:sz w:val="24"/>
          <w:szCs w:val="24"/>
        </w:rPr>
        <w:t>, and must include the following in the title of the email: “(Title of Grant) – Buy American Preference Waiver Request”. Please also use the following suggested format with the waiver exception request:</w:t>
      </w:r>
    </w:p>
    <w:p w14:paraId="4AABED28" w14:textId="77777777" w:rsidR="00411B4E" w:rsidRPr="00A37E30" w:rsidRDefault="00411B4E" w:rsidP="00411B4E">
      <w:pPr>
        <w:pStyle w:val="ListParagraph"/>
        <w:spacing w:line="240" w:lineRule="auto"/>
        <w:ind w:left="1440"/>
        <w:rPr>
          <w:rFonts w:ascii="Times New Roman" w:hAnsi="Times New Roman" w:cs="Times New Roman"/>
          <w:sz w:val="24"/>
          <w:szCs w:val="24"/>
        </w:rPr>
      </w:pPr>
    </w:p>
    <w:p w14:paraId="40B5E861" w14:textId="0DF2BE81" w:rsidR="00411B4E" w:rsidRDefault="00411B4E" w:rsidP="00411B4E">
      <w:pPr>
        <w:pStyle w:val="ListParagraph"/>
        <w:numPr>
          <w:ilvl w:val="0"/>
          <w:numId w:val="55"/>
        </w:numPr>
        <w:spacing w:after="160" w:line="240" w:lineRule="auto"/>
        <w:ind w:left="1620"/>
        <w:rPr>
          <w:rFonts w:ascii="Times New Roman" w:hAnsi="Times New Roman" w:cs="Times New Roman"/>
          <w:sz w:val="24"/>
          <w:szCs w:val="24"/>
        </w:rPr>
      </w:pPr>
      <w:r>
        <w:rPr>
          <w:rFonts w:ascii="Times New Roman" w:hAnsi="Times New Roman" w:cs="Times New Roman"/>
          <w:sz w:val="24"/>
          <w:szCs w:val="24"/>
        </w:rPr>
        <w:t xml:space="preserve">Exception being requested (#1-#3 </w:t>
      </w:r>
      <w:r w:rsidRPr="00283139">
        <w:rPr>
          <w:rFonts w:ascii="Times New Roman" w:hAnsi="Times New Roman" w:cs="Times New Roman"/>
          <w:sz w:val="24"/>
          <w:szCs w:val="24"/>
        </w:rPr>
        <w:t xml:space="preserve">listed </w:t>
      </w:r>
      <w:r w:rsidR="00C874A9" w:rsidRPr="00283139">
        <w:rPr>
          <w:rFonts w:ascii="Times New Roman" w:hAnsi="Times New Roman" w:cs="Times New Roman"/>
          <w:sz w:val="24"/>
          <w:szCs w:val="24"/>
        </w:rPr>
        <w:t>in waiver</w:t>
      </w:r>
      <w:r w:rsidR="00283139">
        <w:rPr>
          <w:rFonts w:ascii="Times New Roman" w:hAnsi="Times New Roman" w:cs="Times New Roman"/>
          <w:sz w:val="24"/>
          <w:szCs w:val="24"/>
        </w:rPr>
        <w:t>s</w:t>
      </w:r>
      <w:r w:rsidR="00C874A9" w:rsidRPr="00283139">
        <w:rPr>
          <w:rFonts w:ascii="Times New Roman" w:hAnsi="Times New Roman" w:cs="Times New Roman"/>
          <w:sz w:val="24"/>
          <w:szCs w:val="24"/>
        </w:rPr>
        <w:t xml:space="preserve"> section</w:t>
      </w:r>
      <w:r w:rsidR="00C874A9">
        <w:rPr>
          <w:rFonts w:ascii="Times New Roman" w:hAnsi="Times New Roman" w:cs="Times New Roman"/>
          <w:sz w:val="24"/>
          <w:szCs w:val="24"/>
        </w:rPr>
        <w:t xml:space="preserve"> </w:t>
      </w:r>
      <w:r>
        <w:rPr>
          <w:rFonts w:ascii="Times New Roman" w:hAnsi="Times New Roman" w:cs="Times New Roman"/>
          <w:sz w:val="24"/>
          <w:szCs w:val="24"/>
        </w:rPr>
        <w:t xml:space="preserve">above) along with a brief narrative explaining the need for the waiver request. </w:t>
      </w:r>
    </w:p>
    <w:p w14:paraId="1DA0AAB5" w14:textId="77777777" w:rsidR="00411B4E" w:rsidRDefault="00411B4E" w:rsidP="00411B4E">
      <w:pPr>
        <w:pStyle w:val="ListParagraph"/>
        <w:numPr>
          <w:ilvl w:val="0"/>
          <w:numId w:val="55"/>
        </w:numPr>
        <w:spacing w:after="160" w:line="240" w:lineRule="auto"/>
        <w:ind w:left="1620"/>
        <w:rPr>
          <w:rFonts w:ascii="Times New Roman" w:hAnsi="Times New Roman" w:cs="Times New Roman"/>
          <w:sz w:val="24"/>
          <w:szCs w:val="24"/>
        </w:rPr>
      </w:pPr>
      <w:r>
        <w:rPr>
          <w:rFonts w:ascii="Times New Roman" w:hAnsi="Times New Roman" w:cs="Times New Roman"/>
          <w:sz w:val="24"/>
          <w:szCs w:val="24"/>
        </w:rPr>
        <w:t xml:space="preserve">Include a section with specific information that supports the exception being requested. </w:t>
      </w:r>
    </w:p>
    <w:p w14:paraId="37C19096" w14:textId="77777777" w:rsidR="00411B4E" w:rsidRPr="00A37E30" w:rsidRDefault="00411B4E" w:rsidP="00411B4E">
      <w:pPr>
        <w:pStyle w:val="ListParagraph"/>
        <w:numPr>
          <w:ilvl w:val="0"/>
          <w:numId w:val="55"/>
        </w:numPr>
        <w:spacing w:after="160" w:line="240" w:lineRule="auto"/>
        <w:ind w:left="1620"/>
        <w:rPr>
          <w:rFonts w:ascii="Times New Roman" w:hAnsi="Times New Roman" w:cs="Times New Roman"/>
          <w:sz w:val="24"/>
          <w:szCs w:val="24"/>
        </w:rPr>
      </w:pPr>
      <w:r>
        <w:rPr>
          <w:rFonts w:ascii="Times New Roman" w:hAnsi="Times New Roman" w:cs="Times New Roman"/>
          <w:sz w:val="24"/>
          <w:szCs w:val="24"/>
        </w:rPr>
        <w:t xml:space="preserve">Attach any supporting documentation such as estimates, invoices, receipts, letters of support, and/or any other documentation that would support the exception requested. </w:t>
      </w:r>
    </w:p>
    <w:p w14:paraId="17D49220" w14:textId="23B2C6CE" w:rsidR="00411B4E" w:rsidRDefault="00411B4E" w:rsidP="00411B4E">
      <w:pPr>
        <w:spacing w:line="240" w:lineRule="auto"/>
        <w:ind w:left="720"/>
        <w:rPr>
          <w:rFonts w:ascii="Times New Roman" w:hAnsi="Times New Roman" w:cs="Times New Roman"/>
          <w:sz w:val="24"/>
          <w:szCs w:val="24"/>
        </w:rPr>
      </w:pPr>
      <w:r w:rsidRPr="009F0479">
        <w:rPr>
          <w:rFonts w:ascii="Times New Roman" w:hAnsi="Times New Roman" w:cs="Times New Roman"/>
          <w:sz w:val="24"/>
          <w:szCs w:val="24"/>
        </w:rPr>
        <w:t>Waiver requests will be decided on a case-by-case basis.</w:t>
      </w:r>
      <w:r>
        <w:rPr>
          <w:rFonts w:ascii="Times New Roman" w:hAnsi="Times New Roman" w:cs="Times New Roman"/>
          <w:sz w:val="24"/>
          <w:szCs w:val="24"/>
        </w:rPr>
        <w:t xml:space="preserve"> FNS will be responsible for seeking public comment of no less than 30 days on General Applicability </w:t>
      </w:r>
      <w:r w:rsidRPr="009F0479">
        <w:rPr>
          <w:rFonts w:ascii="Times New Roman" w:hAnsi="Times New Roman" w:cs="Times New Roman"/>
          <w:sz w:val="24"/>
          <w:szCs w:val="24"/>
        </w:rPr>
        <w:t xml:space="preserve">waiver </w:t>
      </w:r>
      <w:r>
        <w:rPr>
          <w:rFonts w:ascii="Times New Roman" w:hAnsi="Times New Roman" w:cs="Times New Roman"/>
          <w:sz w:val="24"/>
          <w:szCs w:val="24"/>
        </w:rPr>
        <w:t>(#1</w:t>
      </w:r>
      <w:r w:rsidR="00226A97">
        <w:rPr>
          <w:rFonts w:ascii="Times New Roman" w:hAnsi="Times New Roman" w:cs="Times New Roman"/>
          <w:sz w:val="24"/>
          <w:szCs w:val="24"/>
        </w:rPr>
        <w:t xml:space="preserve"> listed in waiver</w:t>
      </w:r>
      <w:r w:rsidR="00283139">
        <w:rPr>
          <w:rFonts w:ascii="Times New Roman" w:hAnsi="Times New Roman" w:cs="Times New Roman"/>
          <w:sz w:val="24"/>
          <w:szCs w:val="24"/>
        </w:rPr>
        <w:t>s</w:t>
      </w:r>
      <w:r w:rsidR="00226A97">
        <w:rPr>
          <w:rFonts w:ascii="Times New Roman" w:hAnsi="Times New Roman" w:cs="Times New Roman"/>
          <w:sz w:val="24"/>
          <w:szCs w:val="24"/>
        </w:rPr>
        <w:t xml:space="preserve"> section above</w:t>
      </w:r>
      <w:r>
        <w:rPr>
          <w:rFonts w:ascii="Times New Roman" w:hAnsi="Times New Roman" w:cs="Times New Roman"/>
          <w:sz w:val="24"/>
          <w:szCs w:val="24"/>
        </w:rPr>
        <w:t xml:space="preserve">) </w:t>
      </w:r>
      <w:r w:rsidRPr="009F0479">
        <w:rPr>
          <w:rFonts w:ascii="Times New Roman" w:hAnsi="Times New Roman" w:cs="Times New Roman"/>
          <w:sz w:val="24"/>
          <w:szCs w:val="24"/>
        </w:rPr>
        <w:t>requests</w:t>
      </w:r>
      <w:r>
        <w:rPr>
          <w:rFonts w:ascii="Times New Roman" w:hAnsi="Times New Roman" w:cs="Times New Roman"/>
          <w:sz w:val="24"/>
          <w:szCs w:val="24"/>
        </w:rPr>
        <w:t>, while all other waiver requests (#2-#3</w:t>
      </w:r>
      <w:r w:rsidR="00226A97">
        <w:rPr>
          <w:rFonts w:ascii="Times New Roman" w:hAnsi="Times New Roman" w:cs="Times New Roman"/>
          <w:sz w:val="24"/>
          <w:szCs w:val="24"/>
        </w:rPr>
        <w:t xml:space="preserve"> listed in waiver</w:t>
      </w:r>
      <w:r w:rsidR="00283139">
        <w:rPr>
          <w:rFonts w:ascii="Times New Roman" w:hAnsi="Times New Roman" w:cs="Times New Roman"/>
          <w:sz w:val="24"/>
          <w:szCs w:val="24"/>
        </w:rPr>
        <w:t>s</w:t>
      </w:r>
      <w:r w:rsidR="00226A97">
        <w:rPr>
          <w:rFonts w:ascii="Times New Roman" w:hAnsi="Times New Roman" w:cs="Times New Roman"/>
          <w:sz w:val="24"/>
          <w:szCs w:val="24"/>
        </w:rPr>
        <w:t xml:space="preserve"> section above</w:t>
      </w:r>
      <w:r>
        <w:rPr>
          <w:rFonts w:ascii="Times New Roman" w:hAnsi="Times New Roman" w:cs="Times New Roman"/>
          <w:sz w:val="24"/>
          <w:szCs w:val="24"/>
        </w:rPr>
        <w:t>)</w:t>
      </w:r>
      <w:r w:rsidRPr="00C62C28">
        <w:rPr>
          <w:rFonts w:ascii="Times New Roman" w:hAnsi="Times New Roman" w:cs="Times New Roman"/>
          <w:sz w:val="24"/>
          <w:szCs w:val="24"/>
        </w:rPr>
        <w:t xml:space="preserve"> are subject to a minimum </w:t>
      </w:r>
      <w:r>
        <w:rPr>
          <w:rFonts w:ascii="Times New Roman" w:hAnsi="Times New Roman" w:cs="Times New Roman"/>
          <w:sz w:val="24"/>
          <w:szCs w:val="24"/>
        </w:rPr>
        <w:t>15</w:t>
      </w:r>
      <w:r w:rsidRPr="00C62C28">
        <w:rPr>
          <w:rFonts w:ascii="Times New Roman" w:hAnsi="Times New Roman" w:cs="Times New Roman"/>
          <w:sz w:val="24"/>
          <w:szCs w:val="24"/>
        </w:rPr>
        <w:t xml:space="preserve">-day public comment period. </w:t>
      </w:r>
      <w:r>
        <w:rPr>
          <w:rFonts w:ascii="Times New Roman" w:hAnsi="Times New Roman" w:cs="Times New Roman"/>
          <w:sz w:val="24"/>
          <w:szCs w:val="24"/>
        </w:rPr>
        <w:t xml:space="preserve">All waiver requests will be posted for public comment at </w:t>
      </w:r>
      <w:hyperlink r:id="rId41" w:history="1">
        <w:r w:rsidRPr="00C6208F">
          <w:rPr>
            <w:rStyle w:val="Hyperlink"/>
            <w:rFonts w:ascii="Times New Roman" w:hAnsi="Times New Roman" w:cs="Times New Roman"/>
            <w:sz w:val="24"/>
            <w:szCs w:val="24"/>
          </w:rPr>
          <w:t>https://www.usda.gov/ocfo/federal-financial-assistance-policy/USDABuyAmericaWaiver</w:t>
        </w:r>
      </w:hyperlink>
      <w:r>
        <w:rPr>
          <w:rFonts w:ascii="Times New Roman" w:hAnsi="Times New Roman" w:cs="Times New Roman"/>
          <w:sz w:val="24"/>
          <w:szCs w:val="24"/>
        </w:rPr>
        <w:t xml:space="preserve">. </w:t>
      </w:r>
      <w:r w:rsidRPr="00C62C28">
        <w:rPr>
          <w:rFonts w:ascii="Times New Roman" w:hAnsi="Times New Roman" w:cs="Times New Roman"/>
          <w:sz w:val="24"/>
          <w:szCs w:val="24"/>
        </w:rPr>
        <w:t>Additionally</w:t>
      </w:r>
      <w:r>
        <w:rPr>
          <w:rFonts w:ascii="Times New Roman" w:hAnsi="Times New Roman" w:cs="Times New Roman"/>
          <w:sz w:val="24"/>
          <w:szCs w:val="24"/>
        </w:rPr>
        <w:t xml:space="preserve">, all waivers </w:t>
      </w:r>
      <w:r w:rsidRPr="009F0479">
        <w:rPr>
          <w:rFonts w:ascii="Times New Roman" w:hAnsi="Times New Roman" w:cs="Times New Roman"/>
          <w:sz w:val="24"/>
          <w:szCs w:val="24"/>
        </w:rPr>
        <w:t xml:space="preserve">must be reviewed by the Made in America Office before a final decision is provided. </w:t>
      </w:r>
      <w:r>
        <w:rPr>
          <w:rFonts w:ascii="Times New Roman" w:hAnsi="Times New Roman" w:cs="Times New Roman"/>
          <w:sz w:val="24"/>
          <w:szCs w:val="24"/>
        </w:rPr>
        <w:t xml:space="preserve"> The Made in American Office will notify FNS of its determination. The decision provided is final and there is no further appeal process. </w:t>
      </w:r>
    </w:p>
    <w:p w14:paraId="50F6A1FA" w14:textId="55DD79C3" w:rsidR="00411B4E" w:rsidRDefault="00411B4E" w:rsidP="00411B4E">
      <w:pPr>
        <w:spacing w:line="240" w:lineRule="auto"/>
        <w:ind w:left="720"/>
        <w:rPr>
          <w:rFonts w:ascii="Times New Roman" w:hAnsi="Times New Roman" w:cs="Times New Roman"/>
          <w:sz w:val="24"/>
          <w:szCs w:val="24"/>
        </w:rPr>
      </w:pPr>
      <w:r w:rsidRPr="009F0479">
        <w:rPr>
          <w:rFonts w:ascii="Times New Roman" w:hAnsi="Times New Roman" w:cs="Times New Roman"/>
          <w:sz w:val="24"/>
          <w:szCs w:val="24"/>
        </w:rPr>
        <w:lastRenderedPageBreak/>
        <w:t xml:space="preserve">There may be instances where an award qualifies, in whole or in part, for an existing </w:t>
      </w:r>
      <w:r>
        <w:rPr>
          <w:rFonts w:ascii="Times New Roman" w:hAnsi="Times New Roman" w:cs="Times New Roman"/>
          <w:sz w:val="24"/>
          <w:szCs w:val="24"/>
        </w:rPr>
        <w:t xml:space="preserve">approved USDA-wide </w:t>
      </w:r>
      <w:r w:rsidRPr="009F0479">
        <w:rPr>
          <w:rFonts w:ascii="Times New Roman" w:hAnsi="Times New Roman" w:cs="Times New Roman"/>
          <w:sz w:val="24"/>
          <w:szCs w:val="24"/>
        </w:rPr>
        <w:t xml:space="preserve">waiver described at </w:t>
      </w:r>
      <w:hyperlink r:id="rId42" w:history="1">
        <w:r w:rsidRPr="003D5F44">
          <w:rPr>
            <w:rStyle w:val="Hyperlink"/>
            <w:rFonts w:ascii="Times New Roman" w:hAnsi="Times New Roman" w:cs="Times New Roman"/>
            <w:sz w:val="24"/>
            <w:szCs w:val="24"/>
          </w:rPr>
          <w:t>https://www.usda.gov/ocfo/federal-financial-assistance-policy/USDABuyAmericaWaiver</w:t>
        </w:r>
      </w:hyperlink>
      <w:r>
        <w:rPr>
          <w:rFonts w:ascii="Times New Roman" w:hAnsi="Times New Roman" w:cs="Times New Roman"/>
          <w:sz w:val="24"/>
          <w:szCs w:val="24"/>
        </w:rPr>
        <w:t>.</w:t>
      </w:r>
      <w:r w:rsidRPr="009F0479">
        <w:rPr>
          <w:rFonts w:ascii="Times New Roman" w:hAnsi="Times New Roman" w:cs="Times New Roman"/>
          <w:sz w:val="24"/>
          <w:szCs w:val="24"/>
        </w:rPr>
        <w:t xml:space="preserve"> </w:t>
      </w:r>
      <w:r>
        <w:rPr>
          <w:rFonts w:ascii="Times New Roman" w:hAnsi="Times New Roman" w:cs="Times New Roman"/>
          <w:sz w:val="24"/>
          <w:szCs w:val="24"/>
        </w:rPr>
        <w:t>This website provides</w:t>
      </w:r>
      <w:r w:rsidRPr="009F0479">
        <w:rPr>
          <w:rFonts w:ascii="Times New Roman" w:hAnsi="Times New Roman" w:cs="Times New Roman"/>
          <w:sz w:val="24"/>
          <w:szCs w:val="24"/>
        </w:rPr>
        <w:t xml:space="preserve"> information on </w:t>
      </w:r>
      <w:r>
        <w:rPr>
          <w:rFonts w:ascii="Times New Roman" w:hAnsi="Times New Roman" w:cs="Times New Roman"/>
          <w:sz w:val="24"/>
          <w:szCs w:val="24"/>
        </w:rPr>
        <w:t xml:space="preserve">the </w:t>
      </w:r>
      <w:r w:rsidRPr="009F0479">
        <w:rPr>
          <w:rFonts w:ascii="Times New Roman" w:hAnsi="Times New Roman" w:cs="Times New Roman"/>
          <w:sz w:val="24"/>
          <w:szCs w:val="24"/>
        </w:rPr>
        <w:t>currently app</w:t>
      </w:r>
      <w:r>
        <w:rPr>
          <w:rFonts w:ascii="Times New Roman" w:hAnsi="Times New Roman" w:cs="Times New Roman"/>
          <w:sz w:val="24"/>
          <w:szCs w:val="24"/>
        </w:rPr>
        <w:t>roved</w:t>
      </w:r>
      <w:r w:rsidRPr="009F0479">
        <w:rPr>
          <w:rFonts w:ascii="Times New Roman" w:hAnsi="Times New Roman" w:cs="Times New Roman"/>
          <w:sz w:val="24"/>
          <w:szCs w:val="24"/>
        </w:rPr>
        <w:t xml:space="preserve"> </w:t>
      </w:r>
      <w:r>
        <w:rPr>
          <w:rFonts w:ascii="Times New Roman" w:hAnsi="Times New Roman" w:cs="Times New Roman"/>
          <w:sz w:val="24"/>
          <w:szCs w:val="24"/>
        </w:rPr>
        <w:t>Buy American for Infrastructure W</w:t>
      </w:r>
      <w:r w:rsidRPr="009F0479">
        <w:rPr>
          <w:rFonts w:ascii="Times New Roman" w:hAnsi="Times New Roman" w:cs="Times New Roman"/>
          <w:sz w:val="24"/>
          <w:szCs w:val="24"/>
        </w:rPr>
        <w:t>aivers</w:t>
      </w:r>
      <w:r>
        <w:rPr>
          <w:rFonts w:ascii="Times New Roman" w:hAnsi="Times New Roman" w:cs="Times New Roman"/>
          <w:sz w:val="24"/>
          <w:szCs w:val="24"/>
        </w:rPr>
        <w:t xml:space="preserve"> for De Minimis, Small Grants and Minor Components.</w:t>
      </w:r>
      <w:r w:rsidRPr="009F0479">
        <w:rPr>
          <w:rFonts w:ascii="Times New Roman" w:hAnsi="Times New Roman" w:cs="Times New Roman"/>
          <w:sz w:val="24"/>
          <w:szCs w:val="24"/>
        </w:rPr>
        <w:t xml:space="preserve"> </w:t>
      </w:r>
      <w:r>
        <w:rPr>
          <w:rFonts w:ascii="Times New Roman" w:hAnsi="Times New Roman" w:cs="Times New Roman"/>
          <w:sz w:val="24"/>
          <w:szCs w:val="24"/>
        </w:rPr>
        <w:t xml:space="preserve">These waivers are separate and distinct from the waivers and accompanying waiver request </w:t>
      </w:r>
      <w:r w:rsidRPr="00267042">
        <w:rPr>
          <w:rFonts w:ascii="Times New Roman" w:hAnsi="Times New Roman" w:cs="Times New Roman"/>
          <w:sz w:val="24"/>
          <w:szCs w:val="24"/>
        </w:rPr>
        <w:t>process listed above.</w:t>
      </w:r>
      <w:r>
        <w:rPr>
          <w:rFonts w:ascii="Times New Roman" w:hAnsi="Times New Roman" w:cs="Times New Roman"/>
          <w:sz w:val="24"/>
          <w:szCs w:val="24"/>
        </w:rPr>
        <w:t xml:space="preserve"> </w:t>
      </w:r>
    </w:p>
    <w:p w14:paraId="20B0D12F" w14:textId="77777777" w:rsidR="00411B4E" w:rsidRDefault="00411B4E" w:rsidP="00411B4E">
      <w:pPr>
        <w:spacing w:line="240" w:lineRule="auto"/>
        <w:ind w:left="720"/>
        <w:rPr>
          <w:rFonts w:ascii="Times New Roman" w:hAnsi="Times New Roman" w:cs="Times New Roman"/>
          <w:sz w:val="24"/>
          <w:szCs w:val="24"/>
        </w:rPr>
      </w:pPr>
      <w:r>
        <w:rPr>
          <w:rFonts w:ascii="Times New Roman" w:hAnsi="Times New Roman" w:cs="Times New Roman"/>
          <w:sz w:val="24"/>
          <w:szCs w:val="24"/>
        </w:rPr>
        <w:t>A general description of the existing waivers can be found below:</w:t>
      </w:r>
    </w:p>
    <w:p w14:paraId="3A55B7FD" w14:textId="77777777" w:rsidR="00411B4E" w:rsidRDefault="00411B4E" w:rsidP="00411B4E">
      <w:pPr>
        <w:pStyle w:val="ListParagraph"/>
        <w:numPr>
          <w:ilvl w:val="0"/>
          <w:numId w:val="56"/>
        </w:numPr>
        <w:spacing w:after="160" w:line="240" w:lineRule="auto"/>
        <w:rPr>
          <w:rFonts w:ascii="Times New Roman" w:hAnsi="Times New Roman" w:cs="Times New Roman"/>
          <w:sz w:val="24"/>
          <w:szCs w:val="24"/>
        </w:rPr>
      </w:pPr>
      <w:r w:rsidRPr="002557BD">
        <w:rPr>
          <w:rFonts w:ascii="Times New Roman" w:hAnsi="Times New Roman" w:cs="Times New Roman"/>
          <w:sz w:val="24"/>
          <w:szCs w:val="24"/>
        </w:rPr>
        <w:t xml:space="preserve">The </w:t>
      </w:r>
      <w:r>
        <w:rPr>
          <w:rFonts w:ascii="Times New Roman" w:hAnsi="Times New Roman" w:cs="Times New Roman"/>
          <w:sz w:val="24"/>
          <w:szCs w:val="24"/>
        </w:rPr>
        <w:t>D</w:t>
      </w:r>
      <w:r w:rsidRPr="002557BD">
        <w:rPr>
          <w:rFonts w:ascii="Times New Roman" w:hAnsi="Times New Roman" w:cs="Times New Roman"/>
          <w:sz w:val="24"/>
          <w:szCs w:val="24"/>
        </w:rPr>
        <w:t xml:space="preserve">e </w:t>
      </w:r>
      <w:r>
        <w:rPr>
          <w:rFonts w:ascii="Times New Roman" w:hAnsi="Times New Roman" w:cs="Times New Roman"/>
          <w:sz w:val="24"/>
          <w:szCs w:val="24"/>
        </w:rPr>
        <w:t>M</w:t>
      </w:r>
      <w:r w:rsidRPr="002557BD">
        <w:rPr>
          <w:rFonts w:ascii="Times New Roman" w:hAnsi="Times New Roman" w:cs="Times New Roman"/>
          <w:sz w:val="24"/>
          <w:szCs w:val="24"/>
        </w:rPr>
        <w:t xml:space="preserve">inimis </w:t>
      </w:r>
      <w:r>
        <w:rPr>
          <w:rFonts w:ascii="Times New Roman" w:hAnsi="Times New Roman" w:cs="Times New Roman"/>
          <w:sz w:val="24"/>
          <w:szCs w:val="24"/>
        </w:rPr>
        <w:t>W</w:t>
      </w:r>
      <w:r w:rsidRPr="002557BD">
        <w:rPr>
          <w:rFonts w:ascii="Times New Roman" w:hAnsi="Times New Roman" w:cs="Times New Roman"/>
          <w:sz w:val="24"/>
          <w:szCs w:val="24"/>
        </w:rPr>
        <w:t xml:space="preserve">aiver </w:t>
      </w:r>
      <w:r>
        <w:rPr>
          <w:rFonts w:ascii="Times New Roman" w:hAnsi="Times New Roman" w:cs="Times New Roman"/>
          <w:sz w:val="24"/>
          <w:szCs w:val="24"/>
        </w:rPr>
        <w:t>sets a</w:t>
      </w:r>
      <w:r w:rsidRPr="002557BD">
        <w:rPr>
          <w:rFonts w:ascii="Times New Roman" w:hAnsi="Times New Roman" w:cs="Times New Roman"/>
          <w:sz w:val="24"/>
          <w:szCs w:val="24"/>
        </w:rPr>
        <w:t xml:space="preserve"> threshold of 5% of project costs up to a maximum of $1,000,000. T</w:t>
      </w:r>
      <w:r>
        <w:rPr>
          <w:rFonts w:ascii="Times New Roman" w:hAnsi="Times New Roman" w:cs="Times New Roman"/>
          <w:sz w:val="24"/>
          <w:szCs w:val="24"/>
        </w:rPr>
        <w:t xml:space="preserve">his waiver applies </w:t>
      </w:r>
      <w:r w:rsidRPr="002557BD">
        <w:rPr>
          <w:rFonts w:ascii="Times New Roman" w:hAnsi="Times New Roman" w:cs="Times New Roman"/>
          <w:sz w:val="24"/>
          <w:szCs w:val="24"/>
        </w:rPr>
        <w:t xml:space="preserve">to infrastructure project purchases below a de minimis threshold. For example, if a recipient’s award is $1,000,000, up to $50,000 in infrastructure costs would be exempt from </w:t>
      </w:r>
      <w:r>
        <w:rPr>
          <w:rFonts w:ascii="Times New Roman" w:hAnsi="Times New Roman" w:cs="Times New Roman"/>
          <w:sz w:val="24"/>
          <w:szCs w:val="24"/>
        </w:rPr>
        <w:t>the Buy American for Infrastructure requirements</w:t>
      </w:r>
      <w:r w:rsidRPr="002557BD">
        <w:rPr>
          <w:rFonts w:ascii="Times New Roman" w:hAnsi="Times New Roman" w:cs="Times New Roman"/>
          <w:sz w:val="24"/>
          <w:szCs w:val="24"/>
        </w:rPr>
        <w:t>.</w:t>
      </w:r>
    </w:p>
    <w:p w14:paraId="05803C6E" w14:textId="77777777" w:rsidR="00411B4E" w:rsidRPr="00632DA7" w:rsidRDefault="00411B4E" w:rsidP="00411B4E">
      <w:pPr>
        <w:pStyle w:val="ListParagraph"/>
        <w:numPr>
          <w:ilvl w:val="0"/>
          <w:numId w:val="56"/>
        </w:numPr>
        <w:spacing w:after="160" w:line="259" w:lineRule="auto"/>
        <w:rPr>
          <w:rFonts w:ascii="Times New Roman" w:hAnsi="Times New Roman" w:cs="Times New Roman"/>
          <w:sz w:val="24"/>
          <w:szCs w:val="24"/>
        </w:rPr>
      </w:pPr>
      <w:r w:rsidRPr="002557BD">
        <w:rPr>
          <w:rFonts w:ascii="Times New Roman" w:hAnsi="Times New Roman" w:cs="Times New Roman"/>
          <w:sz w:val="24"/>
          <w:szCs w:val="24"/>
        </w:rPr>
        <w:t xml:space="preserve">The </w:t>
      </w:r>
      <w:r w:rsidRPr="00632DA7">
        <w:rPr>
          <w:rFonts w:ascii="Times New Roman" w:hAnsi="Times New Roman" w:cs="Times New Roman"/>
          <w:sz w:val="24"/>
          <w:szCs w:val="24"/>
        </w:rPr>
        <w:t>S</w:t>
      </w:r>
      <w:r w:rsidRPr="002557BD">
        <w:rPr>
          <w:rFonts w:ascii="Times New Roman" w:hAnsi="Times New Roman" w:cs="Times New Roman"/>
          <w:sz w:val="24"/>
          <w:szCs w:val="24"/>
        </w:rPr>
        <w:t xml:space="preserve">mall </w:t>
      </w:r>
      <w:r w:rsidRPr="00632DA7">
        <w:rPr>
          <w:rFonts w:ascii="Times New Roman" w:hAnsi="Times New Roman" w:cs="Times New Roman"/>
          <w:sz w:val="24"/>
          <w:szCs w:val="24"/>
        </w:rPr>
        <w:t>G</w:t>
      </w:r>
      <w:r w:rsidRPr="002557BD">
        <w:rPr>
          <w:rFonts w:ascii="Times New Roman" w:hAnsi="Times New Roman" w:cs="Times New Roman"/>
          <w:sz w:val="24"/>
          <w:szCs w:val="24"/>
        </w:rPr>
        <w:t xml:space="preserve">rants </w:t>
      </w:r>
      <w:r w:rsidRPr="00632DA7">
        <w:rPr>
          <w:rFonts w:ascii="Times New Roman" w:hAnsi="Times New Roman" w:cs="Times New Roman"/>
          <w:sz w:val="24"/>
          <w:szCs w:val="24"/>
        </w:rPr>
        <w:t>W</w:t>
      </w:r>
      <w:r w:rsidRPr="002557BD">
        <w:rPr>
          <w:rFonts w:ascii="Times New Roman" w:hAnsi="Times New Roman" w:cs="Times New Roman"/>
          <w:sz w:val="24"/>
          <w:szCs w:val="24"/>
        </w:rPr>
        <w:t xml:space="preserve">aiver </w:t>
      </w:r>
      <w:r w:rsidRPr="00632DA7">
        <w:rPr>
          <w:rFonts w:ascii="Times New Roman" w:hAnsi="Times New Roman" w:cs="Times New Roman"/>
          <w:sz w:val="24"/>
          <w:szCs w:val="24"/>
        </w:rPr>
        <w:t>applies to</w:t>
      </w:r>
      <w:r w:rsidRPr="002557BD">
        <w:rPr>
          <w:rFonts w:ascii="Times New Roman" w:hAnsi="Times New Roman" w:cs="Times New Roman"/>
          <w:sz w:val="24"/>
          <w:szCs w:val="24"/>
        </w:rPr>
        <w:t xml:space="preserve"> awards with total federal funding below the Simplified Acquisition Threshold, which is currently set at $250,000. </w:t>
      </w:r>
      <w:r w:rsidRPr="00632DA7">
        <w:rPr>
          <w:rFonts w:ascii="Times New Roman" w:hAnsi="Times New Roman" w:cs="Times New Roman"/>
          <w:sz w:val="24"/>
          <w:szCs w:val="24"/>
        </w:rPr>
        <w:t xml:space="preserve">Any grant with total funding below </w:t>
      </w:r>
      <w:r>
        <w:rPr>
          <w:rFonts w:ascii="Times New Roman" w:hAnsi="Times New Roman" w:cs="Times New Roman"/>
          <w:sz w:val="24"/>
          <w:szCs w:val="24"/>
        </w:rPr>
        <w:t>$</w:t>
      </w:r>
      <w:r w:rsidRPr="00632DA7">
        <w:rPr>
          <w:rFonts w:ascii="Times New Roman" w:hAnsi="Times New Roman" w:cs="Times New Roman"/>
          <w:sz w:val="24"/>
          <w:szCs w:val="24"/>
        </w:rPr>
        <w:t>250,000 would be exempt from the Buy American for Infrastructure requirements.</w:t>
      </w:r>
    </w:p>
    <w:p w14:paraId="239B016F" w14:textId="77777777" w:rsidR="00411B4E" w:rsidRDefault="00411B4E" w:rsidP="00411B4E">
      <w:pPr>
        <w:pStyle w:val="ListParagraph"/>
        <w:numPr>
          <w:ilvl w:val="0"/>
          <w:numId w:val="56"/>
        </w:numPr>
        <w:spacing w:after="160" w:line="240" w:lineRule="auto"/>
        <w:rPr>
          <w:rFonts w:ascii="Times New Roman" w:hAnsi="Times New Roman" w:cs="Times New Roman"/>
          <w:sz w:val="24"/>
          <w:szCs w:val="24"/>
        </w:rPr>
      </w:pPr>
      <w:r w:rsidRPr="002557BD">
        <w:rPr>
          <w:rFonts w:ascii="Times New Roman" w:hAnsi="Times New Roman" w:cs="Times New Roman"/>
          <w:sz w:val="24"/>
          <w:szCs w:val="24"/>
        </w:rPr>
        <w:t xml:space="preserve">The </w:t>
      </w:r>
      <w:r>
        <w:rPr>
          <w:rFonts w:ascii="Times New Roman" w:hAnsi="Times New Roman" w:cs="Times New Roman"/>
          <w:sz w:val="24"/>
          <w:szCs w:val="24"/>
        </w:rPr>
        <w:t>M</w:t>
      </w:r>
      <w:r w:rsidRPr="002557BD">
        <w:rPr>
          <w:rFonts w:ascii="Times New Roman" w:hAnsi="Times New Roman" w:cs="Times New Roman"/>
          <w:sz w:val="24"/>
          <w:szCs w:val="24"/>
        </w:rPr>
        <w:t xml:space="preserve">inor </w:t>
      </w:r>
      <w:r>
        <w:rPr>
          <w:rFonts w:ascii="Times New Roman" w:hAnsi="Times New Roman" w:cs="Times New Roman"/>
          <w:sz w:val="24"/>
          <w:szCs w:val="24"/>
        </w:rPr>
        <w:t>C</w:t>
      </w:r>
      <w:r w:rsidRPr="002557BD">
        <w:rPr>
          <w:rFonts w:ascii="Times New Roman" w:hAnsi="Times New Roman" w:cs="Times New Roman"/>
          <w:sz w:val="24"/>
          <w:szCs w:val="24"/>
        </w:rPr>
        <w:t xml:space="preserve">omponents </w:t>
      </w:r>
      <w:r>
        <w:rPr>
          <w:rFonts w:ascii="Times New Roman" w:hAnsi="Times New Roman" w:cs="Times New Roman"/>
          <w:sz w:val="24"/>
          <w:szCs w:val="24"/>
        </w:rPr>
        <w:t>W</w:t>
      </w:r>
      <w:r w:rsidRPr="002557BD">
        <w:rPr>
          <w:rFonts w:ascii="Times New Roman" w:hAnsi="Times New Roman" w:cs="Times New Roman"/>
          <w:sz w:val="24"/>
          <w:szCs w:val="24"/>
        </w:rPr>
        <w:t xml:space="preserve">aiver </w:t>
      </w:r>
      <w:r>
        <w:rPr>
          <w:rFonts w:ascii="Times New Roman" w:hAnsi="Times New Roman" w:cs="Times New Roman"/>
          <w:sz w:val="24"/>
          <w:szCs w:val="24"/>
        </w:rPr>
        <w:t>allows for</w:t>
      </w:r>
      <w:r w:rsidRPr="002557BD">
        <w:rPr>
          <w:rFonts w:ascii="Times New Roman" w:hAnsi="Times New Roman" w:cs="Times New Roman"/>
          <w:sz w:val="24"/>
          <w:szCs w:val="24"/>
        </w:rPr>
        <w:t xml:space="preserve"> minor deviations for miscellaneous minor components within iron and steel products in a project when there is no domestic component available. This waiver </w:t>
      </w:r>
      <w:r>
        <w:rPr>
          <w:rFonts w:ascii="Times New Roman" w:hAnsi="Times New Roman" w:cs="Times New Roman"/>
          <w:sz w:val="24"/>
          <w:szCs w:val="24"/>
        </w:rPr>
        <w:t>allows</w:t>
      </w:r>
      <w:r w:rsidRPr="002557BD">
        <w:rPr>
          <w:rFonts w:ascii="Times New Roman" w:hAnsi="Times New Roman" w:cs="Times New Roman"/>
          <w:sz w:val="24"/>
          <w:szCs w:val="24"/>
        </w:rPr>
        <w:t xml:space="preserve"> recipients of USDA funds to use non-domestically produced miscellaneous minor component comprising no more than 5% of the total material cost of an otherwise domestically produced iron and steel product to be used. The recipient </w:t>
      </w:r>
      <w:r>
        <w:rPr>
          <w:rFonts w:ascii="Times New Roman" w:hAnsi="Times New Roman" w:cs="Times New Roman"/>
          <w:sz w:val="24"/>
          <w:szCs w:val="24"/>
        </w:rPr>
        <w:t>is</w:t>
      </w:r>
      <w:r w:rsidRPr="002557BD">
        <w:rPr>
          <w:rFonts w:ascii="Times New Roman" w:hAnsi="Times New Roman" w:cs="Times New Roman"/>
          <w:sz w:val="24"/>
          <w:szCs w:val="24"/>
        </w:rPr>
        <w:t xml:space="preserve"> expected to provide </w:t>
      </w:r>
      <w:r w:rsidRPr="00632DA7">
        <w:rPr>
          <w:rFonts w:ascii="Times New Roman" w:hAnsi="Times New Roman" w:cs="Times New Roman"/>
          <w:sz w:val="24"/>
          <w:szCs w:val="24"/>
        </w:rPr>
        <w:t>analysis</w:t>
      </w:r>
      <w:r>
        <w:rPr>
          <w:rFonts w:ascii="Times New Roman" w:hAnsi="Times New Roman" w:cs="Times New Roman"/>
          <w:sz w:val="24"/>
          <w:szCs w:val="24"/>
        </w:rPr>
        <w:t xml:space="preserve"> that the</w:t>
      </w:r>
      <w:r w:rsidRPr="002557BD">
        <w:rPr>
          <w:rFonts w:ascii="Times New Roman" w:hAnsi="Times New Roman" w:cs="Times New Roman"/>
          <w:sz w:val="24"/>
          <w:szCs w:val="24"/>
        </w:rPr>
        <w:t xml:space="preserve"> awarding agency and staff office will need to verify and validate.</w:t>
      </w:r>
    </w:p>
    <w:p w14:paraId="6DF25D42" w14:textId="53529AC2" w:rsidR="00267042" w:rsidRPr="00411B4E" w:rsidRDefault="00411B4E" w:rsidP="00267042">
      <w:pPr>
        <w:spacing w:after="160" w:line="240" w:lineRule="auto"/>
        <w:ind w:left="720"/>
        <w:rPr>
          <w:rFonts w:ascii="Times New Roman" w:hAnsi="Times New Roman" w:cs="Times New Roman"/>
          <w:sz w:val="24"/>
          <w:szCs w:val="24"/>
        </w:rPr>
      </w:pPr>
      <w:r w:rsidRPr="00793F82">
        <w:rPr>
          <w:rFonts w:ascii="Times New Roman" w:hAnsi="Times New Roman" w:cs="Times New Roman"/>
          <w:sz w:val="24"/>
          <w:szCs w:val="24"/>
        </w:rPr>
        <w:t xml:space="preserve">Prior to any entering any procurement transactions related to the grant award, grant recipients and sub-recipients must provide the awarding agency with advanced notification of their intent to utilize an existing USDA Buy American for Infrastructure Waiver. The grant recipient or sub-recipient must receive concurrence from their awarding agency prior to proceeding with utilizing the USDA Buy American for Infrastructure Waivers. Notifications must be sent to </w:t>
      </w:r>
      <w:hyperlink r:id="rId43" w:history="1">
        <w:r w:rsidR="00D42418" w:rsidRPr="00411B4E">
          <w:rPr>
            <w:rStyle w:val="Hyperlink"/>
            <w:rFonts w:ascii="Times New Roman" w:hAnsi="Times New Roman" w:cs="Times New Roman"/>
            <w:sz w:val="24"/>
            <w:szCs w:val="24"/>
          </w:rPr>
          <w:t>sm.fn.fm-grantpolicy@usda.gov</w:t>
        </w:r>
      </w:hyperlink>
      <w:r w:rsidRPr="00793F82">
        <w:rPr>
          <w:rFonts w:ascii="Times New Roman" w:hAnsi="Times New Roman" w:cs="Times New Roman"/>
          <w:sz w:val="24"/>
          <w:szCs w:val="24"/>
        </w:rPr>
        <w:t>, and a final concurrence or denial will be provided within 15 days or receipt. The response provided is final and there is no further appeal process.</w:t>
      </w:r>
    </w:p>
    <w:p w14:paraId="52FEC554" w14:textId="77777777" w:rsidR="005E5488" w:rsidRPr="005E5488" w:rsidRDefault="005E5488" w:rsidP="005E5488">
      <w:pPr>
        <w:pStyle w:val="ListParagraph"/>
        <w:ind w:right="270"/>
        <w:rPr>
          <w:rFonts w:ascii="Times New Roman" w:hAnsi="Times New Roman" w:cs="Times New Roman"/>
          <w:sz w:val="24"/>
          <w:szCs w:val="24"/>
        </w:rPr>
      </w:pPr>
    </w:p>
    <w:p w14:paraId="1866CD0C" w14:textId="77F6E620" w:rsidR="005E5488" w:rsidRPr="005E5488" w:rsidRDefault="000664DC" w:rsidP="005E5488">
      <w:pPr>
        <w:pStyle w:val="ListParagraph"/>
        <w:numPr>
          <w:ilvl w:val="0"/>
          <w:numId w:val="2"/>
        </w:numPr>
        <w:ind w:left="720" w:right="270" w:hanging="540"/>
        <w:rPr>
          <w:rFonts w:ascii="Times New Roman" w:hAnsi="Times New Roman" w:cs="Times New Roman"/>
          <w:sz w:val="24"/>
          <w:szCs w:val="24"/>
        </w:rPr>
      </w:pPr>
      <w:r w:rsidRPr="00784E16">
        <w:rPr>
          <w:rFonts w:ascii="Times New Roman" w:hAnsi="Times New Roman" w:cs="Times New Roman"/>
          <w:b/>
          <w:sz w:val="24"/>
          <w:szCs w:val="24"/>
        </w:rPr>
        <w:t>Competition</w:t>
      </w:r>
      <w:r w:rsidR="008958D6" w:rsidRPr="00784E16">
        <w:rPr>
          <w:rFonts w:ascii="Times New Roman" w:hAnsi="Times New Roman" w:cs="Times New Roman"/>
          <w:sz w:val="24"/>
          <w:szCs w:val="24"/>
        </w:rPr>
        <w:t xml:space="preserve">: All procurement transactions must be conducted in a manner providing full and open competition consistent with </w:t>
      </w:r>
      <w:hyperlink r:id="rId44" w:history="1">
        <w:r w:rsidR="008958D6" w:rsidRPr="007B08E2">
          <w:rPr>
            <w:rStyle w:val="Hyperlink"/>
            <w:rFonts w:ascii="Times New Roman" w:hAnsi="Times New Roman" w:cs="Times New Roman"/>
            <w:sz w:val="24"/>
            <w:szCs w:val="24"/>
          </w:rPr>
          <w:t>2 CFR 200.319</w:t>
        </w:r>
      </w:hyperlink>
      <w:r w:rsidR="008958D6" w:rsidRPr="00784E16">
        <w:rPr>
          <w:rFonts w:ascii="Times New Roman" w:hAnsi="Times New Roman" w:cs="Times New Roman"/>
          <w:sz w:val="24"/>
          <w:szCs w:val="24"/>
        </w:rPr>
        <w:t>.</w:t>
      </w:r>
    </w:p>
    <w:p w14:paraId="31C2C381" w14:textId="77777777" w:rsidR="00CF435E" w:rsidRPr="00CF435E" w:rsidRDefault="00CF435E" w:rsidP="00CF435E">
      <w:pPr>
        <w:pStyle w:val="ListParagraph"/>
        <w:ind w:right="270"/>
        <w:rPr>
          <w:rFonts w:ascii="Times New Roman" w:hAnsi="Times New Roman" w:cs="Times New Roman"/>
          <w:sz w:val="24"/>
          <w:szCs w:val="24"/>
        </w:rPr>
      </w:pPr>
    </w:p>
    <w:p w14:paraId="0457E078" w14:textId="48DC7EEC" w:rsidR="00273B12" w:rsidRDefault="008958D6" w:rsidP="00273B12">
      <w:pPr>
        <w:pStyle w:val="ListParagraph"/>
        <w:numPr>
          <w:ilvl w:val="0"/>
          <w:numId w:val="2"/>
        </w:numPr>
        <w:ind w:left="720" w:right="270" w:hanging="540"/>
        <w:rPr>
          <w:rFonts w:ascii="Times New Roman" w:hAnsi="Times New Roman" w:cs="Times New Roman"/>
          <w:sz w:val="24"/>
          <w:szCs w:val="24"/>
        </w:rPr>
      </w:pPr>
      <w:r w:rsidRPr="00CF435E">
        <w:rPr>
          <w:rFonts w:ascii="Times New Roman" w:hAnsi="Times New Roman" w:cs="Times New Roman"/>
          <w:b/>
          <w:sz w:val="24"/>
          <w:szCs w:val="24"/>
        </w:rPr>
        <w:t>Suspension/Debarment:</w:t>
      </w:r>
      <w:r w:rsidRPr="00CF435E">
        <w:rPr>
          <w:rFonts w:ascii="Times New Roman" w:hAnsi="Times New Roman" w:cs="Times New Roman"/>
          <w:sz w:val="24"/>
          <w:szCs w:val="24"/>
        </w:rPr>
        <w:t xml:space="preserve">  The Recipient agrees to ensure that all sub-recipients are neither excluded nor disqualified under the Suspension and Debarment rules found at </w:t>
      </w:r>
      <w:hyperlink r:id="rId45" w:history="1">
        <w:r w:rsidR="00EC490E" w:rsidRPr="00CF435E">
          <w:rPr>
            <w:rStyle w:val="Hyperlink"/>
            <w:rFonts w:ascii="Times New Roman" w:hAnsi="Times New Roman" w:cs="Times New Roman"/>
            <w:sz w:val="24"/>
            <w:szCs w:val="24"/>
          </w:rPr>
          <w:t xml:space="preserve">2 CFR Part </w:t>
        </w:r>
        <w:r w:rsidR="00401E58" w:rsidRPr="00CF435E">
          <w:rPr>
            <w:rStyle w:val="Hyperlink"/>
            <w:rFonts w:ascii="Times New Roman" w:hAnsi="Times New Roman" w:cs="Times New Roman"/>
            <w:sz w:val="24"/>
            <w:szCs w:val="24"/>
          </w:rPr>
          <w:t>180</w:t>
        </w:r>
      </w:hyperlink>
      <w:r w:rsidR="00401E58" w:rsidRPr="00CF435E">
        <w:rPr>
          <w:rFonts w:ascii="Times New Roman" w:hAnsi="Times New Roman" w:cs="Times New Roman"/>
          <w:sz w:val="24"/>
          <w:szCs w:val="24"/>
        </w:rPr>
        <w:t xml:space="preserve"> and </w:t>
      </w:r>
      <w:r w:rsidR="000A70C0">
        <w:rPr>
          <w:rFonts w:ascii="Times New Roman" w:hAnsi="Times New Roman" w:cs="Times New Roman"/>
          <w:sz w:val="24"/>
          <w:szCs w:val="24"/>
        </w:rPr>
        <w:t xml:space="preserve">2 CFR Part </w:t>
      </w:r>
      <w:hyperlink r:id="rId46" w:history="1">
        <w:r w:rsidR="00401E58" w:rsidRPr="00CF435E">
          <w:rPr>
            <w:rStyle w:val="Hyperlink"/>
            <w:rFonts w:ascii="Times New Roman" w:hAnsi="Times New Roman" w:cs="Times New Roman"/>
            <w:sz w:val="24"/>
            <w:szCs w:val="24"/>
          </w:rPr>
          <w:t>417</w:t>
        </w:r>
      </w:hyperlink>
      <w:r w:rsidRPr="00CF435E">
        <w:rPr>
          <w:rFonts w:ascii="Times New Roman" w:hAnsi="Times New Roman" w:cs="Times New Roman"/>
          <w:sz w:val="24"/>
          <w:szCs w:val="24"/>
        </w:rPr>
        <w:t xml:space="preserve"> by doing any one of the following:</w:t>
      </w:r>
    </w:p>
    <w:p w14:paraId="179B646C" w14:textId="77777777" w:rsidR="00273B12" w:rsidRPr="00273B12" w:rsidRDefault="00273B12" w:rsidP="00273B12">
      <w:pPr>
        <w:pStyle w:val="ListParagraph"/>
        <w:rPr>
          <w:rFonts w:ascii="Times New Roman" w:hAnsi="Times New Roman" w:cs="Times New Roman"/>
          <w:sz w:val="24"/>
          <w:szCs w:val="24"/>
        </w:rPr>
      </w:pPr>
    </w:p>
    <w:p w14:paraId="4F615C21" w14:textId="77777777" w:rsidR="00273B12" w:rsidRPr="00860DD5" w:rsidRDefault="00273B12" w:rsidP="00860DD5">
      <w:pPr>
        <w:pStyle w:val="ListParagraph"/>
        <w:numPr>
          <w:ilvl w:val="1"/>
          <w:numId w:val="50"/>
        </w:numPr>
        <w:spacing w:after="0" w:line="240" w:lineRule="auto"/>
        <w:ind w:right="270"/>
        <w:rPr>
          <w:rFonts w:ascii="Times New Roman" w:hAnsi="Times New Roman" w:cs="Times New Roman"/>
          <w:sz w:val="24"/>
          <w:szCs w:val="24"/>
        </w:rPr>
      </w:pPr>
      <w:r w:rsidRPr="00860DD5">
        <w:rPr>
          <w:rFonts w:ascii="Times New Roman" w:hAnsi="Times New Roman" w:cs="Times New Roman"/>
          <w:sz w:val="24"/>
          <w:szCs w:val="24"/>
          <w:u w:val="single"/>
        </w:rPr>
        <w:t xml:space="preserve">Checking the System for Awards Management </w:t>
      </w:r>
      <w:r w:rsidRPr="00860DD5">
        <w:rPr>
          <w:rFonts w:ascii="Times New Roman" w:hAnsi="Times New Roman" w:cs="Times New Roman"/>
          <w:sz w:val="24"/>
          <w:szCs w:val="24"/>
        </w:rPr>
        <w:t xml:space="preserve">(SAM) to determine if the applicant or Recipient has been debarred or suspended.  This information can be found at </w:t>
      </w:r>
      <w:hyperlink r:id="rId47" w:history="1">
        <w:r w:rsidRPr="00860DD5">
          <w:rPr>
            <w:rStyle w:val="Hyperlink"/>
            <w:rFonts w:ascii="Times New Roman" w:hAnsi="Times New Roman" w:cs="Times New Roman"/>
            <w:sz w:val="24"/>
            <w:szCs w:val="24"/>
          </w:rPr>
          <w:t>https://www.sam.gov/</w:t>
        </w:r>
      </w:hyperlink>
    </w:p>
    <w:p w14:paraId="651844DD" w14:textId="77777777" w:rsidR="00273B12" w:rsidRPr="00784E16" w:rsidRDefault="00273B12" w:rsidP="00860DD5">
      <w:pPr>
        <w:pStyle w:val="ListParagraph"/>
        <w:ind w:left="-504" w:right="270"/>
        <w:rPr>
          <w:rFonts w:ascii="Times New Roman" w:hAnsi="Times New Roman" w:cs="Times New Roman"/>
          <w:sz w:val="24"/>
          <w:szCs w:val="24"/>
        </w:rPr>
      </w:pPr>
    </w:p>
    <w:p w14:paraId="0CB50263" w14:textId="77777777" w:rsidR="00CC023E" w:rsidRPr="00860DD5" w:rsidRDefault="00273B12" w:rsidP="00860DD5">
      <w:pPr>
        <w:pStyle w:val="ListParagraph"/>
        <w:numPr>
          <w:ilvl w:val="1"/>
          <w:numId w:val="50"/>
        </w:numPr>
        <w:spacing w:after="0" w:line="240" w:lineRule="auto"/>
        <w:ind w:right="270"/>
        <w:rPr>
          <w:rFonts w:ascii="Times New Roman" w:hAnsi="Times New Roman" w:cs="Times New Roman"/>
          <w:sz w:val="24"/>
          <w:szCs w:val="24"/>
        </w:rPr>
      </w:pPr>
      <w:r w:rsidRPr="00860DD5">
        <w:rPr>
          <w:rFonts w:ascii="Times New Roman" w:hAnsi="Times New Roman" w:cs="Times New Roman"/>
          <w:sz w:val="24"/>
          <w:szCs w:val="24"/>
          <w:u w:val="single"/>
        </w:rPr>
        <w:t>Collecting a certification that the entity is neither excluded nor disqualified.</w:t>
      </w:r>
      <w:r w:rsidRPr="00860DD5">
        <w:rPr>
          <w:rFonts w:ascii="Times New Roman" w:hAnsi="Times New Roman" w:cs="Times New Roman"/>
          <w:sz w:val="24"/>
          <w:szCs w:val="24"/>
        </w:rPr>
        <w:t xml:space="preserve">  Because a </w:t>
      </w:r>
      <w:proofErr w:type="gramStart"/>
      <w:r w:rsidRPr="00860DD5">
        <w:rPr>
          <w:rFonts w:ascii="Times New Roman" w:hAnsi="Times New Roman" w:cs="Times New Roman"/>
          <w:sz w:val="24"/>
          <w:szCs w:val="24"/>
        </w:rPr>
        <w:t>Federal</w:t>
      </w:r>
      <w:proofErr w:type="gramEnd"/>
      <w:r w:rsidRPr="00860DD5">
        <w:rPr>
          <w:rFonts w:ascii="Times New Roman" w:hAnsi="Times New Roman" w:cs="Times New Roman"/>
          <w:sz w:val="24"/>
          <w:szCs w:val="24"/>
        </w:rPr>
        <w:t xml:space="preserve"> certification form is no longer available, the Recipient or sub-Recipient electing this must devise its own.</w:t>
      </w:r>
    </w:p>
    <w:p w14:paraId="17294757" w14:textId="77777777" w:rsidR="00CC023E" w:rsidRPr="00CC023E" w:rsidRDefault="00CC023E" w:rsidP="00860DD5">
      <w:pPr>
        <w:pStyle w:val="ListParagraph"/>
        <w:ind w:left="-504"/>
        <w:rPr>
          <w:rFonts w:ascii="Times New Roman" w:hAnsi="Times New Roman" w:cs="Times New Roman"/>
          <w:sz w:val="24"/>
          <w:szCs w:val="24"/>
          <w:u w:val="single"/>
        </w:rPr>
      </w:pPr>
    </w:p>
    <w:p w14:paraId="3A4B13F1" w14:textId="7B267074" w:rsidR="00273B12" w:rsidRPr="00860DD5" w:rsidRDefault="00273B12" w:rsidP="00860DD5">
      <w:pPr>
        <w:pStyle w:val="ListParagraph"/>
        <w:numPr>
          <w:ilvl w:val="1"/>
          <w:numId w:val="50"/>
        </w:numPr>
        <w:spacing w:after="0" w:line="240" w:lineRule="auto"/>
        <w:ind w:right="270"/>
        <w:rPr>
          <w:rFonts w:ascii="Times New Roman" w:hAnsi="Times New Roman" w:cs="Times New Roman"/>
          <w:sz w:val="24"/>
          <w:szCs w:val="24"/>
        </w:rPr>
      </w:pPr>
      <w:r w:rsidRPr="00860DD5">
        <w:rPr>
          <w:rFonts w:ascii="Times New Roman" w:hAnsi="Times New Roman" w:cs="Times New Roman"/>
          <w:sz w:val="24"/>
          <w:szCs w:val="24"/>
          <w:u w:val="single"/>
        </w:rPr>
        <w:t xml:space="preserve">Including a clause </w:t>
      </w:r>
      <w:r w:rsidRPr="00860DD5">
        <w:rPr>
          <w:rFonts w:ascii="Times New Roman" w:hAnsi="Times New Roman" w:cs="Times New Roman"/>
          <w:sz w:val="24"/>
          <w:szCs w:val="24"/>
        </w:rPr>
        <w:t xml:space="preserve">to this effect in the sub-recipient agreement and in any </w:t>
      </w:r>
      <w:proofErr w:type="gramStart"/>
      <w:r w:rsidRPr="00860DD5">
        <w:rPr>
          <w:rFonts w:ascii="Times New Roman" w:hAnsi="Times New Roman" w:cs="Times New Roman"/>
          <w:sz w:val="24"/>
          <w:szCs w:val="24"/>
        </w:rPr>
        <w:t>procurement</w:t>
      </w:r>
      <w:proofErr w:type="gramEnd"/>
      <w:r w:rsidRPr="00860DD5">
        <w:rPr>
          <w:rFonts w:ascii="Times New Roman" w:hAnsi="Times New Roman" w:cs="Times New Roman"/>
          <w:sz w:val="24"/>
          <w:szCs w:val="24"/>
        </w:rPr>
        <w:t xml:space="preserve"> contract expected to equal or exceed $25,000, awarded by the Recipient or a sub-recipient within any agreements.</w:t>
      </w:r>
    </w:p>
    <w:p w14:paraId="6B7EEADA" w14:textId="77777777" w:rsidR="00095EF0" w:rsidRPr="00CC023E" w:rsidRDefault="00095EF0" w:rsidP="00DF5FF3">
      <w:pPr>
        <w:spacing w:line="240" w:lineRule="auto"/>
        <w:ind w:right="270"/>
        <w:rPr>
          <w:rFonts w:ascii="Times New Roman" w:hAnsi="Times New Roman" w:cs="Times New Roman"/>
          <w:sz w:val="24"/>
          <w:szCs w:val="24"/>
        </w:rPr>
      </w:pPr>
    </w:p>
    <w:p w14:paraId="75240371" w14:textId="7F9D5146" w:rsidR="006205DB" w:rsidRPr="000B6056" w:rsidRDefault="006205DB" w:rsidP="00860DD5">
      <w:pPr>
        <w:pStyle w:val="ListParagraph"/>
        <w:numPr>
          <w:ilvl w:val="0"/>
          <w:numId w:val="2"/>
        </w:numPr>
        <w:ind w:left="720" w:right="274" w:hanging="540"/>
        <w:contextualSpacing w:val="0"/>
        <w:rPr>
          <w:rFonts w:ascii="Times New Roman" w:hAnsi="Times New Roman" w:cs="Times New Roman"/>
          <w:b/>
          <w:bCs/>
          <w:i/>
          <w:iCs/>
          <w:sz w:val="24"/>
          <w:szCs w:val="24"/>
        </w:rPr>
      </w:pPr>
      <w:r>
        <w:rPr>
          <w:rFonts w:ascii="Times New Roman" w:hAnsi="Times New Roman" w:cs="Times New Roman"/>
          <w:b/>
          <w:bCs/>
          <w:sz w:val="24"/>
          <w:szCs w:val="24"/>
        </w:rPr>
        <w:t>Geospatial Data:</w:t>
      </w:r>
      <w:r>
        <w:rPr>
          <w:rFonts w:ascii="Times New Roman" w:hAnsi="Times New Roman" w:cs="Times New Roman"/>
          <w:b/>
          <w:bCs/>
          <w:sz w:val="24"/>
          <w:szCs w:val="24"/>
        </w:rPr>
        <w:br/>
      </w:r>
      <w:r w:rsidR="004E67E5" w:rsidRPr="000B6056">
        <w:rPr>
          <w:rFonts w:ascii="Times New Roman" w:hAnsi="Times New Roman" w:cs="Times New Roman"/>
          <w:sz w:val="24"/>
          <w:szCs w:val="24"/>
        </w:rPr>
        <w:t>USDA Mission Areas, agencies, and staff offices will ensure that contracts, grants, agreements, and business processes are written to ensure that geospatial data collected utilizing Federal funds is high quality and meets the business requirements.</w:t>
      </w:r>
      <w:r w:rsidR="00F9032E">
        <w:rPr>
          <w:rFonts w:ascii="Times New Roman" w:hAnsi="Times New Roman" w:cs="Times New Roman"/>
          <w:sz w:val="24"/>
          <w:szCs w:val="24"/>
        </w:rPr>
        <w:t xml:space="preserve"> (</w:t>
      </w:r>
      <w:hyperlink r:id="rId48" w:history="1">
        <w:r w:rsidR="00F9032E" w:rsidRPr="003A1D3F">
          <w:rPr>
            <w:rStyle w:val="Hyperlink"/>
            <w:rFonts w:ascii="Times New Roman" w:hAnsi="Times New Roman" w:cs="Times New Roman"/>
            <w:sz w:val="24"/>
            <w:szCs w:val="24"/>
          </w:rPr>
          <w:t>DR 3465-01</w:t>
        </w:r>
      </w:hyperlink>
      <w:r w:rsidR="00F9032E">
        <w:rPr>
          <w:rFonts w:ascii="Times New Roman" w:hAnsi="Times New Roman" w:cs="Times New Roman"/>
          <w:sz w:val="24"/>
          <w:szCs w:val="24"/>
        </w:rPr>
        <w:t>)</w:t>
      </w:r>
    </w:p>
    <w:p w14:paraId="0C833227" w14:textId="7110B552" w:rsidR="000F6171" w:rsidRPr="008F005A" w:rsidRDefault="000F6171" w:rsidP="00E81A0F">
      <w:pPr>
        <w:pStyle w:val="ListParagraph"/>
        <w:numPr>
          <w:ilvl w:val="0"/>
          <w:numId w:val="2"/>
        </w:numPr>
        <w:ind w:left="720" w:right="274" w:hanging="540"/>
        <w:contextualSpacing w:val="0"/>
        <w:rPr>
          <w:rFonts w:ascii="Times New Roman" w:hAnsi="Times New Roman" w:cs="Times New Roman"/>
          <w:b/>
          <w:bCs/>
          <w:i/>
          <w:iCs/>
          <w:sz w:val="24"/>
          <w:szCs w:val="24"/>
        </w:rPr>
      </w:pPr>
      <w:r>
        <w:rPr>
          <w:rFonts w:ascii="Times New Roman" w:hAnsi="Times New Roman" w:cs="Times New Roman"/>
          <w:b/>
          <w:bCs/>
          <w:sz w:val="24"/>
          <w:szCs w:val="24"/>
        </w:rPr>
        <w:t>Scientific Integrity:</w:t>
      </w:r>
      <w:r w:rsidR="00E81A0F">
        <w:rPr>
          <w:rFonts w:ascii="Times New Roman" w:hAnsi="Times New Roman" w:cs="Times New Roman"/>
          <w:b/>
          <w:bCs/>
          <w:sz w:val="24"/>
          <w:szCs w:val="24"/>
        </w:rPr>
        <w:br/>
      </w:r>
      <w:r w:rsidR="00E81A0F" w:rsidRPr="000B6056">
        <w:rPr>
          <w:rFonts w:ascii="Times New Roman" w:hAnsi="Times New Roman" w:cs="Times New Roman"/>
          <w:sz w:val="24"/>
          <w:szCs w:val="24"/>
        </w:rPr>
        <w:t>Any express requirements will be set forth in individual agreements, contracts, statements of work, memoranda of understanding, etc., and/or established via issuance of a separate rule or other Departmental policy.</w:t>
      </w:r>
      <w:r w:rsidR="00E81A0F">
        <w:rPr>
          <w:rFonts w:ascii="Times New Roman" w:hAnsi="Times New Roman" w:cs="Times New Roman"/>
          <w:sz w:val="24"/>
          <w:szCs w:val="24"/>
        </w:rPr>
        <w:t xml:space="preserve"> (</w:t>
      </w:r>
      <w:hyperlink r:id="rId49" w:history="1">
        <w:r w:rsidR="00E81A0F" w:rsidRPr="001620AB">
          <w:rPr>
            <w:rStyle w:val="Hyperlink"/>
            <w:rFonts w:ascii="Times New Roman" w:hAnsi="Times New Roman" w:cs="Times New Roman"/>
            <w:sz w:val="24"/>
            <w:szCs w:val="24"/>
          </w:rPr>
          <w:t>DR-</w:t>
        </w:r>
        <w:r w:rsidR="006B01FC" w:rsidRPr="001620AB">
          <w:rPr>
            <w:rStyle w:val="Hyperlink"/>
            <w:rFonts w:ascii="Times New Roman" w:hAnsi="Times New Roman" w:cs="Times New Roman"/>
            <w:sz w:val="24"/>
            <w:szCs w:val="24"/>
          </w:rPr>
          <w:t>1074-001</w:t>
        </w:r>
      </w:hyperlink>
      <w:r w:rsidR="006B01FC">
        <w:rPr>
          <w:rFonts w:ascii="Times New Roman" w:hAnsi="Times New Roman" w:cs="Times New Roman"/>
          <w:sz w:val="24"/>
          <w:szCs w:val="24"/>
        </w:rPr>
        <w:t>)</w:t>
      </w:r>
      <w:r w:rsidR="008F005A">
        <w:rPr>
          <w:rFonts w:ascii="Times New Roman" w:hAnsi="Times New Roman" w:cs="Times New Roman"/>
          <w:sz w:val="24"/>
          <w:szCs w:val="24"/>
        </w:rPr>
        <w:br/>
      </w:r>
    </w:p>
    <w:p w14:paraId="5A3CAC80" w14:textId="07321BA7" w:rsidR="008F005A" w:rsidRPr="000B6056" w:rsidRDefault="008F005A" w:rsidP="000E676B">
      <w:pPr>
        <w:pStyle w:val="ListParagraph"/>
        <w:numPr>
          <w:ilvl w:val="0"/>
          <w:numId w:val="2"/>
        </w:numPr>
        <w:ind w:right="274"/>
        <w:rPr>
          <w:rFonts w:ascii="Times New Roman" w:hAnsi="Times New Roman" w:cs="Times New Roman"/>
          <w:sz w:val="24"/>
          <w:szCs w:val="24"/>
        </w:rPr>
      </w:pPr>
      <w:r>
        <w:rPr>
          <w:rFonts w:ascii="Times New Roman" w:hAnsi="Times New Roman" w:cs="Times New Roman"/>
          <w:b/>
          <w:bCs/>
          <w:sz w:val="24"/>
          <w:szCs w:val="24"/>
        </w:rPr>
        <w:t>Public Access</w:t>
      </w:r>
      <w:r w:rsidR="000E676B" w:rsidRPr="000E676B">
        <w:rPr>
          <w:rFonts w:ascii="Times New Roman" w:hAnsi="Times New Roman" w:cs="Times New Roman"/>
          <w:sz w:val="24"/>
          <w:szCs w:val="24"/>
        </w:rPr>
        <w:t xml:space="preserve"> </w:t>
      </w:r>
      <w:r w:rsidR="000E676B" w:rsidRPr="000E676B">
        <w:rPr>
          <w:rFonts w:ascii="Times New Roman" w:hAnsi="Times New Roman" w:cs="Times New Roman"/>
          <w:b/>
          <w:bCs/>
          <w:sz w:val="24"/>
          <w:szCs w:val="24"/>
        </w:rPr>
        <w:t>to Scholarly Publications and Digital Scientific Research Data</w:t>
      </w:r>
      <w:r>
        <w:rPr>
          <w:rFonts w:ascii="Times New Roman" w:hAnsi="Times New Roman" w:cs="Times New Roman"/>
          <w:b/>
          <w:bCs/>
          <w:sz w:val="24"/>
          <w:szCs w:val="24"/>
        </w:rPr>
        <w:t>:</w:t>
      </w:r>
      <w:r>
        <w:rPr>
          <w:rFonts w:ascii="Times New Roman" w:hAnsi="Times New Roman" w:cs="Times New Roman"/>
          <w:b/>
          <w:bCs/>
          <w:i/>
          <w:iCs/>
          <w:sz w:val="24"/>
          <w:szCs w:val="24"/>
        </w:rPr>
        <w:br/>
      </w:r>
      <w:r w:rsidR="000E676B">
        <w:rPr>
          <w:rFonts w:ascii="Times New Roman" w:hAnsi="Times New Roman" w:cs="Times New Roman"/>
          <w:sz w:val="24"/>
          <w:szCs w:val="24"/>
        </w:rPr>
        <w:t xml:space="preserve">The recipient agrees to comply with USDA’s Department-wide public access policy implemented in Departmental Regulation 1020-006 which establishes the USDA policy for public access </w:t>
      </w:r>
      <w:r w:rsidR="000E676B" w:rsidRPr="000E676B">
        <w:rPr>
          <w:rFonts w:ascii="Times New Roman" w:hAnsi="Times New Roman" w:cs="Times New Roman"/>
          <w:sz w:val="24"/>
          <w:szCs w:val="24"/>
        </w:rPr>
        <w:t>to scholarly publications and digital scientific research data assets. The USDA will make all peer</w:t>
      </w:r>
      <w:r w:rsidR="000E676B">
        <w:rPr>
          <w:rFonts w:ascii="Times New Roman" w:hAnsi="Times New Roman" w:cs="Times New Roman"/>
          <w:sz w:val="24"/>
          <w:szCs w:val="24"/>
        </w:rPr>
        <w:t xml:space="preserve"> </w:t>
      </w:r>
      <w:r w:rsidR="000E676B" w:rsidRPr="000E676B">
        <w:rPr>
          <w:rFonts w:ascii="Times New Roman" w:hAnsi="Times New Roman" w:cs="Times New Roman"/>
          <w:sz w:val="24"/>
          <w:szCs w:val="24"/>
        </w:rPr>
        <w:t>reviewed, scholarly publications and digital scientific research data assets arising from unclassified scientific research supported wholly or in part by the USDA accessible to the public, to the extent practicable</w:t>
      </w:r>
      <w:r w:rsidR="000E676B">
        <w:rPr>
          <w:rFonts w:ascii="Times New Roman" w:hAnsi="Times New Roman" w:cs="Times New Roman"/>
          <w:sz w:val="24"/>
          <w:szCs w:val="24"/>
        </w:rPr>
        <w:t xml:space="preserve"> (</w:t>
      </w:r>
      <w:hyperlink r:id="rId50" w:history="1">
        <w:r w:rsidR="000E676B" w:rsidRPr="000E676B">
          <w:rPr>
            <w:rStyle w:val="Hyperlink"/>
            <w:rFonts w:ascii="Times New Roman" w:hAnsi="Times New Roman" w:cs="Times New Roman"/>
            <w:sz w:val="24"/>
            <w:szCs w:val="24"/>
          </w:rPr>
          <w:t>DR-1020-006</w:t>
        </w:r>
      </w:hyperlink>
      <w:r w:rsidR="000E676B">
        <w:rPr>
          <w:rFonts w:ascii="Times New Roman" w:hAnsi="Times New Roman" w:cs="Times New Roman"/>
          <w:sz w:val="24"/>
          <w:szCs w:val="24"/>
        </w:rPr>
        <w:t>)</w:t>
      </w:r>
      <w:r w:rsidR="000E676B">
        <w:rPr>
          <w:rFonts w:ascii="Times New Roman" w:hAnsi="Times New Roman" w:cs="Times New Roman"/>
          <w:sz w:val="24"/>
          <w:szCs w:val="24"/>
        </w:rPr>
        <w:br/>
      </w:r>
    </w:p>
    <w:p w14:paraId="2F5F6237" w14:textId="5AC2903B" w:rsidR="003A3A20" w:rsidRPr="001F0079" w:rsidRDefault="003A3A20" w:rsidP="00860DD5">
      <w:pPr>
        <w:pStyle w:val="ListParagraph"/>
        <w:numPr>
          <w:ilvl w:val="0"/>
          <w:numId w:val="2"/>
        </w:numPr>
        <w:ind w:left="720" w:right="274" w:hanging="540"/>
        <w:contextualSpacing w:val="0"/>
        <w:rPr>
          <w:rFonts w:ascii="Times New Roman" w:hAnsi="Times New Roman" w:cs="Times New Roman"/>
          <w:b/>
          <w:bCs/>
          <w:i/>
          <w:iCs/>
          <w:sz w:val="24"/>
          <w:szCs w:val="24"/>
        </w:rPr>
      </w:pPr>
      <w:r>
        <w:rPr>
          <w:rFonts w:ascii="Times New Roman" w:hAnsi="Times New Roman" w:cs="Times New Roman"/>
          <w:b/>
          <w:sz w:val="24"/>
          <w:szCs w:val="24"/>
        </w:rPr>
        <w:t>Civil Rights</w:t>
      </w:r>
      <w:r w:rsidR="008958D6" w:rsidRPr="00273B12">
        <w:rPr>
          <w:rFonts w:ascii="Times New Roman" w:hAnsi="Times New Roman" w:cs="Times New Roman"/>
          <w:b/>
          <w:sz w:val="24"/>
          <w:szCs w:val="24"/>
        </w:rPr>
        <w:t>:</w:t>
      </w:r>
      <w:r w:rsidR="008958D6" w:rsidRPr="00273B12">
        <w:rPr>
          <w:rFonts w:ascii="Times New Roman" w:hAnsi="Times New Roman" w:cs="Times New Roman"/>
          <w:sz w:val="24"/>
          <w:szCs w:val="24"/>
        </w:rPr>
        <w:t xml:space="preserve"> </w:t>
      </w:r>
    </w:p>
    <w:p w14:paraId="4E3E61FB" w14:textId="1BCA3BC4" w:rsidR="00264282" w:rsidRDefault="00264282" w:rsidP="00126D9C">
      <w:pPr>
        <w:spacing w:after="0" w:line="240" w:lineRule="auto"/>
        <w:ind w:firstLine="720"/>
        <w:rPr>
          <w:rFonts w:ascii="Times New Roman" w:hAnsi="Times New Roman" w:cs="Times New Roman"/>
          <w:b/>
          <w:bCs/>
          <w:sz w:val="24"/>
          <w:szCs w:val="24"/>
        </w:rPr>
      </w:pPr>
      <w:r w:rsidRPr="00126D9C">
        <w:rPr>
          <w:rFonts w:ascii="Times New Roman" w:hAnsi="Times New Roman" w:cs="Times New Roman"/>
          <w:b/>
          <w:bCs/>
          <w:sz w:val="24"/>
          <w:szCs w:val="24"/>
        </w:rPr>
        <w:t xml:space="preserve">Assurance of Civil Rights Compliance </w:t>
      </w:r>
      <w:r w:rsidR="00596787">
        <w:rPr>
          <w:rFonts w:ascii="Times New Roman" w:hAnsi="Times New Roman" w:cs="Times New Roman"/>
          <w:b/>
          <w:bCs/>
          <w:sz w:val="24"/>
          <w:szCs w:val="24"/>
        </w:rPr>
        <w:t>for</w:t>
      </w:r>
      <w:r w:rsidR="00126D9C">
        <w:rPr>
          <w:rFonts w:ascii="Times New Roman" w:hAnsi="Times New Roman" w:cs="Times New Roman"/>
          <w:b/>
          <w:bCs/>
          <w:sz w:val="24"/>
          <w:szCs w:val="24"/>
        </w:rPr>
        <w:t xml:space="preserve"> Child Nutritio</w:t>
      </w:r>
      <w:r w:rsidR="002C0CAC">
        <w:rPr>
          <w:rFonts w:ascii="Times New Roman" w:hAnsi="Times New Roman" w:cs="Times New Roman"/>
          <w:b/>
          <w:bCs/>
          <w:sz w:val="24"/>
          <w:szCs w:val="24"/>
        </w:rPr>
        <w:t>n:</w:t>
      </w:r>
    </w:p>
    <w:p w14:paraId="3863A199" w14:textId="77777777" w:rsidR="002C0CAC" w:rsidRPr="00126D9C" w:rsidRDefault="002C0CAC" w:rsidP="00126D9C">
      <w:pPr>
        <w:spacing w:after="0" w:line="240" w:lineRule="auto"/>
        <w:ind w:firstLine="720"/>
        <w:rPr>
          <w:rFonts w:ascii="Times New Roman" w:hAnsi="Times New Roman" w:cs="Times New Roman"/>
          <w:b/>
          <w:bCs/>
          <w:i/>
          <w:iCs/>
          <w:sz w:val="24"/>
          <w:szCs w:val="24"/>
          <w:u w:val="single"/>
        </w:rPr>
      </w:pPr>
    </w:p>
    <w:p w14:paraId="4D9EB2DD" w14:textId="3EE77818" w:rsidR="00DD08F6" w:rsidRDefault="00264282" w:rsidP="00C904A2">
      <w:pPr>
        <w:pStyle w:val="ListParagraph"/>
        <w:ind w:right="270"/>
        <w:rPr>
          <w:rFonts w:ascii="Times New Roman" w:hAnsi="Times New Roman" w:cs="Times New Roman"/>
          <w:sz w:val="24"/>
          <w:szCs w:val="24"/>
        </w:rPr>
      </w:pPr>
      <w:r>
        <w:rPr>
          <w:rFonts w:ascii="Times New Roman" w:hAnsi="Times New Roman" w:cs="Times New Roman"/>
          <w:sz w:val="24"/>
          <w:szCs w:val="24"/>
        </w:rPr>
        <w:lastRenderedPageBreak/>
        <w:t>The</w:t>
      </w:r>
      <w:r w:rsidR="00596787">
        <w:rPr>
          <w:rFonts w:ascii="Times New Roman" w:hAnsi="Times New Roman" w:cs="Times New Roman"/>
          <w:sz w:val="24"/>
          <w:szCs w:val="24"/>
        </w:rPr>
        <w:t xml:space="preserve"> </w:t>
      </w:r>
      <w:r w:rsidR="002C0CAC">
        <w:rPr>
          <w:rFonts w:ascii="Times New Roman" w:hAnsi="Times New Roman" w:cs="Times New Roman"/>
          <w:sz w:val="24"/>
          <w:szCs w:val="24"/>
        </w:rPr>
        <w:t>G</w:t>
      </w:r>
      <w:r w:rsidR="00596787">
        <w:rPr>
          <w:rFonts w:ascii="Times New Roman" w:hAnsi="Times New Roman" w:cs="Times New Roman"/>
          <w:sz w:val="24"/>
          <w:szCs w:val="24"/>
        </w:rPr>
        <w:t>rantee</w:t>
      </w:r>
      <w:r>
        <w:rPr>
          <w:rFonts w:ascii="Times New Roman" w:hAnsi="Times New Roman" w:cs="Times New Roman"/>
          <w:sz w:val="24"/>
          <w:szCs w:val="24"/>
        </w:rPr>
        <w:t xml:space="preserve"> hereby agrees that it will comply </w:t>
      </w:r>
      <w:r w:rsidR="00596787">
        <w:rPr>
          <w:rFonts w:ascii="Times New Roman" w:hAnsi="Times New Roman" w:cs="Times New Roman"/>
          <w:sz w:val="24"/>
          <w:szCs w:val="24"/>
        </w:rPr>
        <w:t>with</w:t>
      </w:r>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Title VI of the Civil Rights Act of 1964 (42 U.S.C. 2000d et seq.); ii. Title IX of the Education Amendments of 1972 (20 U.S.C. 1681 et seq.); iii. Section 504 of the Rehabilitation Act of 1973 (29 U.S.C. 794); iv. Age Discrimination Act of 1975 (42 U.S.C. 6101 et seq.); v. Title II and Title III of the Americans with Disabilities Act (ADA) of 1990 as amended by the ADA Amendment Act of 2008 (42 U.S.C. 12131-12189); vi. Executive Order 13166, "Improving Access to Services for Persons with Limited English Proficiency." (August 11, 2000); vii. All provisions required by the implementing regulations of the Department of Agriculture (USDA) (7 CFR Part 15 et seq.); viii. Department of </w:t>
      </w:r>
      <w:r w:rsidRPr="00A47389">
        <w:rPr>
          <w:rFonts w:ascii="Times New Roman" w:hAnsi="Times New Roman" w:cs="Times New Roman"/>
          <w:sz w:val="24"/>
          <w:szCs w:val="24"/>
        </w:rPr>
        <w:t>Justice Enforcement Guidelines (28 CFR Parts 35, 42 and 50.3); ix. Food and Nutrition Service (FNS) directives and guidelines to the effect that, no person shall, on the grounds of race, color, national origin, sex (including gender identity and sexual orientation), age, or disability,</w:t>
      </w:r>
      <w:r>
        <w:rPr>
          <w:rFonts w:ascii="Times New Roman" w:hAnsi="Times New Roman" w:cs="Times New Roman"/>
          <w:sz w:val="24"/>
          <w:szCs w:val="24"/>
        </w:rPr>
        <w:t xml:space="preserve"> be excluded from participation in, be denied the benefits of, or otherwise be subject to discrimination under any program or activity for which the Program applicant receives Federal financial assistance from USDA; and hereby gives assurance that it will immediately take measures necessary to effectuate this Agreement. x. The USDA non-discrimination statement that in accordance with Federal civil rights law and U.S. Department of Agriculture (USDA) civil rights regulations and policies, the USDA, its Agencies, offices, and employees, and </w:t>
      </w:r>
      <w:r w:rsidRPr="00A47389">
        <w:rPr>
          <w:rFonts w:ascii="Times New Roman" w:hAnsi="Times New Roman" w:cs="Times New Roman"/>
          <w:sz w:val="24"/>
          <w:szCs w:val="24"/>
        </w:rPr>
        <w:t>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w:t>
      </w:r>
      <w:r>
        <w:rPr>
          <w:rFonts w:ascii="Times New Roman" w:hAnsi="Times New Roman" w:cs="Times New Roman"/>
          <w:sz w:val="24"/>
          <w:szCs w:val="24"/>
        </w:rPr>
        <w:t xml:space="preserve"> any program or activity conducted or funded by USDA (not all bases apply to all programs). This assurance is given in consideration of and for the purpose of obtaining any and all Federal financial assistance, grants, and loans of Federal funds, reimbursable expenditures, grant, or donation of Federal property and interest in property, the detail of Federal personnel, the sale and lease of, and the permission to use Federal property or interest in such property or the furnishing of services without consideration or at a nominal consideration, or at a consideration that is reduced for the purpose of assisting the recipient, or in recognition of the public interest to be served by such sale, lease, or furnishing of services to the recipient, or any improvements made with Federal financial assistance extended to the Program applicant by USDA. This includes any Federal agreement, arrangement, or other contract that has as one of its purposes the provision of cash assistance for the purchase of food, and cash assistance for purchase </w:t>
      </w:r>
      <w:r>
        <w:rPr>
          <w:rFonts w:ascii="Times New Roman" w:hAnsi="Times New Roman" w:cs="Times New Roman"/>
          <w:sz w:val="24"/>
          <w:szCs w:val="24"/>
        </w:rPr>
        <w:lastRenderedPageBreak/>
        <w:t xml:space="preserve">or rental of food service equipment or any other financial assistance extended in reliance on the representations and agreements made in this assurance. By accepting this assurance, the </w:t>
      </w:r>
      <w:r w:rsidR="00CE1D5C">
        <w:rPr>
          <w:rFonts w:ascii="Times New Roman" w:hAnsi="Times New Roman" w:cs="Times New Roman"/>
          <w:sz w:val="24"/>
          <w:szCs w:val="24"/>
        </w:rPr>
        <w:t>Grantee</w:t>
      </w:r>
      <w:r>
        <w:rPr>
          <w:rFonts w:ascii="Times New Roman" w:hAnsi="Times New Roman" w:cs="Times New Roman"/>
          <w:sz w:val="24"/>
          <w:szCs w:val="24"/>
        </w:rPr>
        <w:t xml:space="preserve"> agrees to compile data, maintain records, and submit records and reports as required, to permit effective enforcement of nondiscrimination laws and permit authorized USDA personnel during hours of program operation to review and copy such records, books, and accounts, access such </w:t>
      </w:r>
      <w:proofErr w:type="gramStart"/>
      <w:r>
        <w:rPr>
          <w:rFonts w:ascii="Times New Roman" w:hAnsi="Times New Roman" w:cs="Times New Roman"/>
          <w:sz w:val="24"/>
          <w:szCs w:val="24"/>
        </w:rPr>
        <w:t>fa</w:t>
      </w:r>
      <w:r w:rsidRPr="00A47389">
        <w:rPr>
          <w:rFonts w:ascii="Times New Roman" w:hAnsi="Times New Roman" w:cs="Times New Roman"/>
          <w:sz w:val="24"/>
          <w:szCs w:val="24"/>
        </w:rPr>
        <w:t>ciliti</w:t>
      </w:r>
      <w:r>
        <w:rPr>
          <w:rFonts w:ascii="Times New Roman" w:hAnsi="Times New Roman" w:cs="Times New Roman"/>
          <w:sz w:val="24"/>
          <w:szCs w:val="24"/>
        </w:rPr>
        <w:t>es</w:t>
      </w:r>
      <w:proofErr w:type="gramEnd"/>
      <w:r>
        <w:rPr>
          <w:rFonts w:ascii="Times New Roman" w:hAnsi="Times New Roman" w:cs="Times New Roman"/>
          <w:sz w:val="24"/>
          <w:szCs w:val="24"/>
        </w:rPr>
        <w:t xml:space="preserve"> and interview such personnel as needed to ascertain compliance with the</w:t>
      </w:r>
      <w:r w:rsidR="00CE1D5C">
        <w:rPr>
          <w:rFonts w:ascii="Times New Roman" w:hAnsi="Times New Roman" w:cs="Times New Roman"/>
          <w:sz w:val="24"/>
          <w:szCs w:val="24"/>
        </w:rPr>
        <w:t xml:space="preserve"> </w:t>
      </w:r>
      <w:r>
        <w:rPr>
          <w:rFonts w:ascii="Times New Roman" w:hAnsi="Times New Roman" w:cs="Times New Roman"/>
          <w:sz w:val="24"/>
          <w:szCs w:val="24"/>
        </w:rPr>
        <w:t xml:space="preserve">nondiscrimination laws. If there are any violations of this assurance, the Department of Agriculture, FNS, shall have the right to seek judicial enforcement of this assurance. This assurance is binding on the </w:t>
      </w:r>
      <w:r w:rsidR="00DD08F6">
        <w:rPr>
          <w:rFonts w:ascii="Times New Roman" w:hAnsi="Times New Roman" w:cs="Times New Roman"/>
          <w:sz w:val="24"/>
          <w:szCs w:val="24"/>
        </w:rPr>
        <w:t>Grantee</w:t>
      </w:r>
      <w:r>
        <w:rPr>
          <w:rFonts w:ascii="Times New Roman" w:hAnsi="Times New Roman" w:cs="Times New Roman"/>
          <w:sz w:val="24"/>
          <w:szCs w:val="24"/>
        </w:rPr>
        <w:t xml:space="preserve">, its successors, </w:t>
      </w:r>
      <w:proofErr w:type="gramStart"/>
      <w:r>
        <w:rPr>
          <w:rFonts w:ascii="Times New Roman" w:hAnsi="Times New Roman" w:cs="Times New Roman"/>
          <w:sz w:val="24"/>
          <w:szCs w:val="24"/>
        </w:rPr>
        <w:t>transferees</w:t>
      </w:r>
      <w:proofErr w:type="gramEnd"/>
      <w:r>
        <w:rPr>
          <w:rFonts w:ascii="Times New Roman" w:hAnsi="Times New Roman" w:cs="Times New Roman"/>
          <w:sz w:val="24"/>
          <w:szCs w:val="24"/>
        </w:rPr>
        <w:t xml:space="preserve"> and assignees as long as it receives assistance or retains possession of any assistance from USDA. </w:t>
      </w:r>
    </w:p>
    <w:p w14:paraId="50F70D1B" w14:textId="77777777" w:rsidR="00C904A2" w:rsidRPr="00C904A2" w:rsidRDefault="00C904A2" w:rsidP="00C904A2">
      <w:pPr>
        <w:pStyle w:val="ListParagraph"/>
        <w:ind w:right="270"/>
        <w:rPr>
          <w:rFonts w:ascii="Times New Roman" w:hAnsi="Times New Roman" w:cs="Times New Roman"/>
          <w:bCs/>
          <w:sz w:val="24"/>
          <w:szCs w:val="24"/>
        </w:rPr>
      </w:pPr>
    </w:p>
    <w:p w14:paraId="6371EF4C" w14:textId="715E66E7" w:rsidR="009A3B24" w:rsidRPr="009A3B24" w:rsidRDefault="009A3B24" w:rsidP="009A3B24">
      <w:pPr>
        <w:pStyle w:val="ListParagraph"/>
        <w:ind w:right="270"/>
        <w:rPr>
          <w:rFonts w:ascii="Times New Roman" w:hAnsi="Times New Roman" w:cs="Times New Roman"/>
          <w:b/>
          <w:sz w:val="24"/>
          <w:szCs w:val="24"/>
        </w:rPr>
      </w:pPr>
      <w:bookmarkStart w:id="2" w:name="_Hlk122683711"/>
      <w:r w:rsidRPr="009A3B24">
        <w:rPr>
          <w:rFonts w:ascii="Times New Roman" w:hAnsi="Times New Roman" w:cs="Times New Roman"/>
          <w:b/>
          <w:sz w:val="24"/>
          <w:szCs w:val="24"/>
        </w:rPr>
        <w:t>Assurance of Civil Rights Compliance for</w:t>
      </w:r>
      <w:bookmarkEnd w:id="2"/>
      <w:r w:rsidRPr="009A3B24">
        <w:rPr>
          <w:rFonts w:ascii="Times New Roman" w:hAnsi="Times New Roman" w:cs="Times New Roman"/>
          <w:b/>
          <w:sz w:val="24"/>
          <w:szCs w:val="24"/>
        </w:rPr>
        <w:t xml:space="preserve"> SNAP: </w:t>
      </w:r>
    </w:p>
    <w:p w14:paraId="24F62EB9" w14:textId="77777777" w:rsidR="009A3B24" w:rsidRPr="009A3B24" w:rsidRDefault="009A3B24" w:rsidP="009A3B24">
      <w:pPr>
        <w:pStyle w:val="ListParagraph"/>
        <w:ind w:right="270"/>
        <w:rPr>
          <w:rFonts w:ascii="Times New Roman" w:hAnsi="Times New Roman" w:cs="Times New Roman"/>
          <w:bCs/>
          <w:sz w:val="24"/>
          <w:szCs w:val="24"/>
        </w:rPr>
      </w:pPr>
    </w:p>
    <w:p w14:paraId="136B2934" w14:textId="6CBAFCA6" w:rsidR="009A3B24" w:rsidRPr="009A3B24" w:rsidRDefault="009A3B24" w:rsidP="009A3B24">
      <w:pPr>
        <w:pStyle w:val="ListParagraph"/>
        <w:ind w:right="270"/>
        <w:rPr>
          <w:rFonts w:ascii="Times New Roman" w:hAnsi="Times New Roman" w:cs="Times New Roman"/>
          <w:bCs/>
          <w:sz w:val="24"/>
          <w:szCs w:val="24"/>
        </w:rPr>
      </w:pPr>
      <w:r w:rsidRPr="009A3B24">
        <w:rPr>
          <w:rFonts w:ascii="Times New Roman" w:hAnsi="Times New Roman" w:cs="Times New Roman"/>
          <w:bCs/>
          <w:sz w:val="24"/>
          <w:szCs w:val="24"/>
        </w:rPr>
        <w:t xml:space="preserve">Grantee agrees to comply with Title VI of the Civil Rights Act of 1964 (42 U.S.C. 2000d et seq.), Title IX of the Education Amendments of 1972 (20 U.S.C. 1681 et seq.), Section 504 of the Rehabilitation Act of 1973 (29 U.S.C. 794), the Age Discrimination Act of 1975 (42 U.S.C. 6101 et seq. ), section 11(c) of the Food and Nutrition Act of 2008, as amended (7 U.S.C. 2020), Title II and Title III of the Americans with Disabilities Act (ADA) of 1990 as amended by the ADA Amendments Act of 2008 (42 U.S.C. 12131-12189) as implemented by Department of Justice regulations at 28 CFR part 35 and 36, Executive Order 13166, “Improving Access to Services for Persons with Limited English Proficiency” (August 11, 2000), and all requirements imposed by the regulations issued by the Department of Agriculture to the effect that, no person in the United States shall, on the grounds of sex, including gender identity and sexual orientation, race, color, age, political belief, religious creed, disability, or national origin, be excluded from participation in, be denied the benefits of, or be otherwise subject to discrimination under SNAP. This includes program-specific requirements found at 7 CFR part 15 et seq. and 7 CFR 272.6. This assurance is given in consideration of and for the purpose of obtaining </w:t>
      </w:r>
      <w:proofErr w:type="gramStart"/>
      <w:r w:rsidRPr="009A3B24">
        <w:rPr>
          <w:rFonts w:ascii="Times New Roman" w:hAnsi="Times New Roman" w:cs="Times New Roman"/>
          <w:bCs/>
          <w:sz w:val="24"/>
          <w:szCs w:val="24"/>
        </w:rPr>
        <w:t>any and all</w:t>
      </w:r>
      <w:proofErr w:type="gramEnd"/>
      <w:r w:rsidRPr="009A3B24">
        <w:rPr>
          <w:rFonts w:ascii="Times New Roman" w:hAnsi="Times New Roman" w:cs="Times New Roman"/>
          <w:bCs/>
          <w:sz w:val="24"/>
          <w:szCs w:val="24"/>
        </w:rPr>
        <w:t xml:space="preserve"> Federal assistance extended to the State by USDA under the authority of the Food and Nutrition Act of 2008, as amended. Federal financial assistance includes grants, and loans of Federal funds; reimbursable expenditures, grants, or donations of Federal property and interest in property; the detail of Federal personnel; the sale, lease of, or permission to use Federal property or interest in such property; the furnishing of services without consideration, or at a nominal consideration, or at a </w:t>
      </w:r>
      <w:r w:rsidRPr="009A3B24">
        <w:rPr>
          <w:rFonts w:ascii="Times New Roman" w:hAnsi="Times New Roman" w:cs="Times New Roman"/>
          <w:bCs/>
          <w:sz w:val="24"/>
          <w:szCs w:val="24"/>
        </w:rPr>
        <w:lastRenderedPageBreak/>
        <w:t xml:space="preserve">consideration that is reduced for the purpose of assisting the recipient or in recognition of the public interest to be served by such sale, lease, or furnishing of services to the recipient; or any improvements made with Federal financial assistance extended to the grantee by USDA. This assistance also includes any Federal agreement, arrangement, or other contract that has as one of its purposes the provision of cash assistance for the purchase of food, cash assistance for purchase or rental of food service equipment or any other financial assistance extended in reliance on the representations and agreements made in this assurance. </w:t>
      </w:r>
    </w:p>
    <w:p w14:paraId="111879FF" w14:textId="77777777" w:rsidR="009A3B24" w:rsidRPr="009A3B24" w:rsidRDefault="009A3B24" w:rsidP="009A3B24">
      <w:pPr>
        <w:pStyle w:val="ListParagraph"/>
        <w:ind w:right="270"/>
        <w:rPr>
          <w:rFonts w:ascii="Times New Roman" w:hAnsi="Times New Roman" w:cs="Times New Roman"/>
          <w:bCs/>
          <w:sz w:val="24"/>
          <w:szCs w:val="24"/>
        </w:rPr>
      </w:pPr>
    </w:p>
    <w:p w14:paraId="2E3C744E" w14:textId="69F6DFC4" w:rsidR="009A3B24" w:rsidRDefault="009A3B24" w:rsidP="009A3B24">
      <w:pPr>
        <w:pStyle w:val="ListParagraph"/>
        <w:ind w:right="270"/>
        <w:rPr>
          <w:rFonts w:ascii="Times New Roman" w:hAnsi="Times New Roman" w:cs="Times New Roman"/>
          <w:bCs/>
          <w:sz w:val="24"/>
          <w:szCs w:val="24"/>
        </w:rPr>
      </w:pPr>
      <w:r w:rsidRPr="009A3B24">
        <w:rPr>
          <w:rFonts w:ascii="Times New Roman" w:hAnsi="Times New Roman" w:cs="Times New Roman"/>
          <w:bCs/>
          <w:sz w:val="24"/>
          <w:szCs w:val="24"/>
        </w:rPr>
        <w:t xml:space="preserve">By accepting this assurance, the grantee agrees to compile data, maintain records, and submit records and reports as required, to permit effective enforcement of nondiscrimination laws and permit authorized USDA personnel during hours of program operation to review and copy such records, books, and accounts, access such </w:t>
      </w:r>
      <w:proofErr w:type="gramStart"/>
      <w:r w:rsidRPr="009A3B24">
        <w:rPr>
          <w:rFonts w:ascii="Times New Roman" w:hAnsi="Times New Roman" w:cs="Times New Roman"/>
          <w:bCs/>
          <w:sz w:val="24"/>
          <w:szCs w:val="24"/>
        </w:rPr>
        <w:t>facilities</w:t>
      </w:r>
      <w:proofErr w:type="gramEnd"/>
      <w:r w:rsidRPr="009A3B24">
        <w:rPr>
          <w:rFonts w:ascii="Times New Roman" w:hAnsi="Times New Roman" w:cs="Times New Roman"/>
          <w:bCs/>
          <w:sz w:val="24"/>
          <w:szCs w:val="24"/>
        </w:rPr>
        <w:t xml:space="preserve"> and interview such personnel as needed to ascertain compliance with the nondiscrimination laws. If there are any violations of this assurance, USDA, FNS, shall have the right to seek judicial enforcement of this assurance. This assurance is binding on the grantee, its successors, </w:t>
      </w:r>
      <w:proofErr w:type="gramStart"/>
      <w:r w:rsidRPr="009A3B24">
        <w:rPr>
          <w:rFonts w:ascii="Times New Roman" w:hAnsi="Times New Roman" w:cs="Times New Roman"/>
          <w:bCs/>
          <w:sz w:val="24"/>
          <w:szCs w:val="24"/>
        </w:rPr>
        <w:t>transferees</w:t>
      </w:r>
      <w:proofErr w:type="gramEnd"/>
      <w:r w:rsidRPr="009A3B24">
        <w:rPr>
          <w:rFonts w:ascii="Times New Roman" w:hAnsi="Times New Roman" w:cs="Times New Roman"/>
          <w:bCs/>
          <w:sz w:val="24"/>
          <w:szCs w:val="24"/>
        </w:rPr>
        <w:t xml:space="preserve"> and assignees as long as it receives assistance or retains possession of any assistance from USDA.</w:t>
      </w:r>
    </w:p>
    <w:p w14:paraId="3EF3446F" w14:textId="15953530" w:rsidR="009F7496" w:rsidRDefault="009F7496" w:rsidP="009A3B24">
      <w:pPr>
        <w:pStyle w:val="ListParagraph"/>
        <w:ind w:right="270"/>
        <w:rPr>
          <w:rFonts w:ascii="Times New Roman" w:hAnsi="Times New Roman" w:cs="Times New Roman"/>
          <w:bCs/>
          <w:sz w:val="24"/>
          <w:szCs w:val="24"/>
        </w:rPr>
      </w:pPr>
    </w:p>
    <w:p w14:paraId="43DA0B3A" w14:textId="47166A8D" w:rsidR="009F7496" w:rsidRPr="009F7496" w:rsidRDefault="009F7496" w:rsidP="009F7496">
      <w:pPr>
        <w:pStyle w:val="ListParagraph"/>
        <w:ind w:right="270"/>
        <w:rPr>
          <w:rFonts w:ascii="Times New Roman" w:hAnsi="Times New Roman" w:cs="Times New Roman"/>
          <w:b/>
          <w:sz w:val="24"/>
          <w:szCs w:val="24"/>
        </w:rPr>
      </w:pPr>
      <w:r w:rsidRPr="009F7496">
        <w:rPr>
          <w:rFonts w:ascii="Times New Roman" w:hAnsi="Times New Roman" w:cs="Times New Roman"/>
          <w:b/>
          <w:sz w:val="24"/>
          <w:szCs w:val="24"/>
        </w:rPr>
        <w:t>Assurance of Civil Rights Compliance for WIC, Food Distribution Programs and FDPIR:</w:t>
      </w:r>
    </w:p>
    <w:p w14:paraId="01024266" w14:textId="77777777" w:rsidR="00C904A2" w:rsidRDefault="00C904A2" w:rsidP="00CE529C">
      <w:pPr>
        <w:pStyle w:val="ListParagraph"/>
        <w:ind w:right="270"/>
        <w:rPr>
          <w:rFonts w:ascii="Times New Roman" w:hAnsi="Times New Roman" w:cs="Times New Roman"/>
          <w:bCs/>
          <w:sz w:val="24"/>
          <w:szCs w:val="24"/>
        </w:rPr>
      </w:pPr>
    </w:p>
    <w:p w14:paraId="18262444" w14:textId="5C7B4B3D" w:rsidR="009F7496" w:rsidRPr="00CE529C" w:rsidRDefault="009F7496" w:rsidP="00CE529C">
      <w:pPr>
        <w:pStyle w:val="ListParagraph"/>
        <w:ind w:right="270"/>
        <w:rPr>
          <w:rFonts w:ascii="Times New Roman" w:hAnsi="Times New Roman" w:cs="Times New Roman"/>
          <w:bCs/>
          <w:sz w:val="24"/>
          <w:szCs w:val="24"/>
        </w:rPr>
      </w:pPr>
      <w:r w:rsidRPr="009F7496">
        <w:rPr>
          <w:rFonts w:ascii="Times New Roman" w:hAnsi="Times New Roman" w:cs="Times New Roman"/>
          <w:bCs/>
          <w:sz w:val="24"/>
          <w:szCs w:val="24"/>
        </w:rPr>
        <w:t xml:space="preserve">The </w:t>
      </w:r>
      <w:r>
        <w:rPr>
          <w:rFonts w:ascii="Times New Roman" w:hAnsi="Times New Roman" w:cs="Times New Roman"/>
          <w:bCs/>
          <w:sz w:val="24"/>
          <w:szCs w:val="24"/>
        </w:rPr>
        <w:t>Grantee</w:t>
      </w:r>
      <w:r w:rsidRPr="009F7496">
        <w:rPr>
          <w:rFonts w:ascii="Times New Roman" w:hAnsi="Times New Roman" w:cs="Times New Roman"/>
          <w:bCs/>
          <w:sz w:val="24"/>
          <w:szCs w:val="24"/>
        </w:rPr>
        <w:t xml:space="preserve"> hereby agrees that it will comply with Title VI of the Civil Rights Act of 1964 (42 U.S.C. 2000d et seq.), Title IX of the Education Amendments of 1972 (20 U.S.C. 1681 et seq.), Section 504 of the Rehabilitation Act of 1973 (29 U.S.C. 794), Age Discrimination Act of 1975 (42 U.S.C. 6101 et seq.); Title II and Title III of the Americans with Disabilities Act (ADA) of 1990 as amended by the ADA Amendment Act of 2008 (42 U.S.C. 12131-12189) as implemented by Department of Justice regulations at (28 CFR Parts 35 and 36); Executive Order 13166, "Improving Access to Services for Persons with Limited English Proficiency." (August 11, 2000), all provisions required by the implementing regulations of the U.S. Department of Agriculture (7 CFR Part 15 et seq); and FNS directives and guidelines to the effect that no person shall, on the ground of race, color, national origin, age, sex, or disability, be excluded from participation in, be denied the benefits of, or otherwise be subjected to discrimination under any program or activity for which the Agency receives Federal financial assistance from FNS; and hereby gives assurance that it will immediately </w:t>
      </w:r>
      <w:r w:rsidRPr="009F7496">
        <w:rPr>
          <w:rFonts w:ascii="Times New Roman" w:hAnsi="Times New Roman" w:cs="Times New Roman"/>
          <w:bCs/>
          <w:sz w:val="24"/>
          <w:szCs w:val="24"/>
        </w:rPr>
        <w:lastRenderedPageBreak/>
        <w:t xml:space="preserve">take measures necessary to effectuate this agreement. By providing this assurance, the </w:t>
      </w:r>
      <w:r w:rsidR="00CE529C">
        <w:rPr>
          <w:rFonts w:ascii="Times New Roman" w:hAnsi="Times New Roman" w:cs="Times New Roman"/>
          <w:bCs/>
          <w:sz w:val="24"/>
          <w:szCs w:val="24"/>
        </w:rPr>
        <w:t>Grantee</w:t>
      </w:r>
      <w:r w:rsidRPr="009F7496">
        <w:rPr>
          <w:rFonts w:ascii="Times New Roman" w:hAnsi="Times New Roman" w:cs="Times New Roman"/>
          <w:bCs/>
          <w:sz w:val="24"/>
          <w:szCs w:val="24"/>
        </w:rPr>
        <w:t xml:space="preserve"> agrees to compile data, maintain </w:t>
      </w:r>
      <w:proofErr w:type="gramStart"/>
      <w:r w:rsidRPr="009F7496">
        <w:rPr>
          <w:rFonts w:ascii="Times New Roman" w:hAnsi="Times New Roman" w:cs="Times New Roman"/>
          <w:bCs/>
          <w:sz w:val="24"/>
          <w:szCs w:val="24"/>
        </w:rPr>
        <w:t>records</w:t>
      </w:r>
      <w:proofErr w:type="gramEnd"/>
      <w:r w:rsidRPr="009F7496">
        <w:rPr>
          <w:rFonts w:ascii="Times New Roman" w:hAnsi="Times New Roman" w:cs="Times New Roman"/>
          <w:bCs/>
          <w:sz w:val="24"/>
          <w:szCs w:val="24"/>
        </w:rPr>
        <w:t xml:space="preserve"> and submit records and reports as required to permit effective enforcement of the nondiscrimination laws, and to permit Department personnel during normal working hours to review and copy such records, books and accounts, access such facilities, and interview such personnel as needed to ascertain compliance with the non-discrimination laws. If there are any violations of this assurance, the Department of Agriculture shall have the right to seek judicial enforcement of this </w:t>
      </w:r>
      <w:r w:rsidR="00975CE7" w:rsidRPr="009F7496">
        <w:rPr>
          <w:rFonts w:ascii="Times New Roman" w:hAnsi="Times New Roman" w:cs="Times New Roman"/>
          <w:bCs/>
          <w:sz w:val="24"/>
          <w:szCs w:val="24"/>
        </w:rPr>
        <w:t>assurance.</w:t>
      </w:r>
      <w:r w:rsidR="00975CE7" w:rsidRPr="00CE529C">
        <w:rPr>
          <w:rFonts w:ascii="Times New Roman" w:hAnsi="Times New Roman" w:cs="Times New Roman"/>
          <w:bCs/>
          <w:sz w:val="24"/>
          <w:szCs w:val="24"/>
        </w:rPr>
        <w:t xml:space="preserve"> This</w:t>
      </w:r>
      <w:r w:rsidRPr="00CE529C">
        <w:rPr>
          <w:rFonts w:ascii="Times New Roman" w:hAnsi="Times New Roman" w:cs="Times New Roman"/>
          <w:bCs/>
          <w:sz w:val="24"/>
          <w:szCs w:val="24"/>
        </w:rPr>
        <w:t xml:space="preserve"> assurance is given in consideration of and for the purpose of obtaining any and all Federal financial assistance, grants, and loans of Federal funds, reimbursable expenditures, grant, or donation of Federal property and interest in property, the detail of Federal personnel, the sale and lease of, and the permission to use Federal property or interest in such property or the furnishing of services without consideration or at a nominal consideration, or at a consideration that is reduced for the purpose of assisting the recipient, or in recognition of the public interest to be served by such sale, lease, or furnishing of services to the recipient, or any improvements made with Federal financial assistance extended to the Program applicant by USDA. This includes any Federal agreement, arrangement, or other contract that has as one of its purposes the provision of cash assistance for the purchase of food, and cash assistance for purchase or rental of food service equipment or any other financial assistance extended in reliance on the representations and agreements made in this assurance.</w:t>
      </w:r>
      <w:r w:rsidR="00CE529C">
        <w:rPr>
          <w:rFonts w:ascii="Times New Roman" w:hAnsi="Times New Roman" w:cs="Times New Roman"/>
          <w:bCs/>
          <w:sz w:val="24"/>
          <w:szCs w:val="24"/>
        </w:rPr>
        <w:t xml:space="preserve"> </w:t>
      </w:r>
      <w:r w:rsidRPr="00CE529C">
        <w:rPr>
          <w:rFonts w:ascii="Times New Roman" w:hAnsi="Times New Roman" w:cs="Times New Roman"/>
          <w:bCs/>
          <w:sz w:val="24"/>
          <w:szCs w:val="24"/>
        </w:rPr>
        <w:t xml:space="preserve">This assurance is binding on the </w:t>
      </w:r>
      <w:r w:rsidR="00CE529C">
        <w:rPr>
          <w:rFonts w:ascii="Times New Roman" w:hAnsi="Times New Roman" w:cs="Times New Roman"/>
          <w:bCs/>
          <w:sz w:val="24"/>
          <w:szCs w:val="24"/>
        </w:rPr>
        <w:t>Grantee</w:t>
      </w:r>
      <w:r w:rsidRPr="00CE529C">
        <w:rPr>
          <w:rFonts w:ascii="Times New Roman" w:hAnsi="Times New Roman" w:cs="Times New Roman"/>
          <w:bCs/>
          <w:sz w:val="24"/>
          <w:szCs w:val="24"/>
        </w:rPr>
        <w:t xml:space="preserve">, its successors, transferees, and assignees </w:t>
      </w:r>
      <w:proofErr w:type="gramStart"/>
      <w:r w:rsidRPr="00CE529C">
        <w:rPr>
          <w:rFonts w:ascii="Times New Roman" w:hAnsi="Times New Roman" w:cs="Times New Roman"/>
          <w:bCs/>
          <w:sz w:val="24"/>
          <w:szCs w:val="24"/>
        </w:rPr>
        <w:t>as long as</w:t>
      </w:r>
      <w:proofErr w:type="gramEnd"/>
      <w:r w:rsidRPr="00CE529C">
        <w:rPr>
          <w:rFonts w:ascii="Times New Roman" w:hAnsi="Times New Roman" w:cs="Times New Roman"/>
          <w:bCs/>
          <w:sz w:val="24"/>
          <w:szCs w:val="24"/>
        </w:rPr>
        <w:t xml:space="preserve"> it receives assistance or retains possession of any assistance from the Department.</w:t>
      </w:r>
    </w:p>
    <w:p w14:paraId="5A73D257" w14:textId="28593756" w:rsidR="003A3A20" w:rsidRDefault="003A3A20" w:rsidP="003A3A20">
      <w:pPr>
        <w:pStyle w:val="ListParagraph"/>
        <w:ind w:right="270"/>
        <w:rPr>
          <w:rFonts w:ascii="Times New Roman" w:hAnsi="Times New Roman" w:cs="Times New Roman"/>
          <w:b/>
          <w:sz w:val="24"/>
          <w:szCs w:val="24"/>
        </w:rPr>
      </w:pPr>
    </w:p>
    <w:p w14:paraId="43670E6B" w14:textId="77777777" w:rsidR="00DE3C79" w:rsidRPr="00784E16" w:rsidRDefault="00DE3C79" w:rsidP="00D9720F">
      <w:pPr>
        <w:pStyle w:val="ListParagraph"/>
        <w:ind w:left="1080" w:right="270"/>
        <w:rPr>
          <w:rFonts w:ascii="Times New Roman" w:hAnsi="Times New Roman" w:cs="Times New Roman"/>
          <w:sz w:val="24"/>
          <w:szCs w:val="24"/>
        </w:rPr>
      </w:pPr>
    </w:p>
    <w:p w14:paraId="63A0E633" w14:textId="77777777" w:rsidR="008958D6" w:rsidRPr="00784E16" w:rsidRDefault="000664DC" w:rsidP="00860DD5">
      <w:pPr>
        <w:pStyle w:val="ListParagraph"/>
        <w:ind w:left="180" w:right="270" w:firstLine="360"/>
        <w:rPr>
          <w:rFonts w:ascii="Times New Roman" w:hAnsi="Times New Roman" w:cs="Times New Roman"/>
          <w:b/>
          <w:sz w:val="24"/>
          <w:szCs w:val="24"/>
        </w:rPr>
      </w:pPr>
      <w:r w:rsidRPr="00784E16">
        <w:rPr>
          <w:rFonts w:ascii="Times New Roman" w:hAnsi="Times New Roman" w:cs="Times New Roman"/>
          <w:b/>
          <w:sz w:val="24"/>
          <w:szCs w:val="24"/>
        </w:rPr>
        <w:t>RECORD RETENTION AND ACCESS</w:t>
      </w:r>
    </w:p>
    <w:p w14:paraId="412E21AF" w14:textId="77777777" w:rsidR="00273B12" w:rsidRPr="00273B12" w:rsidRDefault="00273B12" w:rsidP="00273B12">
      <w:pPr>
        <w:pStyle w:val="ListParagraph"/>
        <w:ind w:left="540" w:right="270"/>
        <w:rPr>
          <w:rFonts w:ascii="Times New Roman" w:hAnsi="Times New Roman" w:cs="Times New Roman"/>
          <w:sz w:val="24"/>
          <w:szCs w:val="24"/>
        </w:rPr>
      </w:pPr>
    </w:p>
    <w:p w14:paraId="718EF81B" w14:textId="5D105AFF" w:rsidR="00273B12" w:rsidRDefault="008958D6" w:rsidP="00273B12">
      <w:pPr>
        <w:pStyle w:val="ListParagraph"/>
        <w:numPr>
          <w:ilvl w:val="0"/>
          <w:numId w:val="2"/>
        </w:numPr>
        <w:ind w:right="270"/>
        <w:rPr>
          <w:rFonts w:ascii="Times New Roman" w:hAnsi="Times New Roman" w:cs="Times New Roman"/>
          <w:sz w:val="24"/>
          <w:szCs w:val="24"/>
        </w:rPr>
      </w:pPr>
      <w:r w:rsidRPr="00273B12">
        <w:rPr>
          <w:rFonts w:ascii="Times New Roman" w:hAnsi="Times New Roman" w:cs="Times New Roman"/>
          <w:b/>
          <w:sz w:val="24"/>
          <w:szCs w:val="24"/>
        </w:rPr>
        <w:t>Evaluation and Access to Records</w:t>
      </w:r>
      <w:r w:rsidRPr="00273B12">
        <w:rPr>
          <w:rFonts w:ascii="Times New Roman" w:hAnsi="Times New Roman" w:cs="Times New Roman"/>
          <w:sz w:val="24"/>
          <w:szCs w:val="24"/>
        </w:rPr>
        <w:t xml:space="preserve">:  The Recipient will cooperate with any evaluation of the program by providing the Agency requested data and access to records.  The Recipient will cooperate with any, as needed, on-site financial and/or technical reviews and audits at any time during the term of the agreement.  In addition, the </w:t>
      </w:r>
      <w:r w:rsidR="005D15C6" w:rsidRPr="00273B12">
        <w:rPr>
          <w:rFonts w:ascii="Times New Roman" w:hAnsi="Times New Roman" w:cs="Times New Roman"/>
          <w:sz w:val="24"/>
          <w:szCs w:val="24"/>
        </w:rPr>
        <w:t xml:space="preserve">Recipient </w:t>
      </w:r>
      <w:r w:rsidRPr="00273B12">
        <w:rPr>
          <w:rFonts w:ascii="Times New Roman" w:hAnsi="Times New Roman" w:cs="Times New Roman"/>
          <w:sz w:val="24"/>
          <w:szCs w:val="24"/>
        </w:rPr>
        <w:t>shall make all records pertaining to activities under the grant available for audit purposes.</w:t>
      </w:r>
      <w:r w:rsidR="00273B12">
        <w:rPr>
          <w:rFonts w:ascii="Times New Roman" w:hAnsi="Times New Roman" w:cs="Times New Roman"/>
          <w:sz w:val="24"/>
          <w:szCs w:val="24"/>
        </w:rPr>
        <w:t xml:space="preserve"> </w:t>
      </w:r>
      <w:r w:rsidR="00DE3C79" w:rsidRPr="00273B12">
        <w:rPr>
          <w:rFonts w:ascii="Times New Roman" w:hAnsi="Times New Roman" w:cs="Times New Roman"/>
          <w:sz w:val="24"/>
          <w:szCs w:val="24"/>
        </w:rPr>
        <w:t xml:space="preserve">The </w:t>
      </w:r>
      <w:r w:rsidR="000D3BA5" w:rsidRPr="00273B12">
        <w:rPr>
          <w:rFonts w:ascii="Times New Roman" w:hAnsi="Times New Roman" w:cs="Times New Roman"/>
          <w:sz w:val="24"/>
          <w:szCs w:val="24"/>
        </w:rPr>
        <w:t>Recipient</w:t>
      </w:r>
      <w:r w:rsidR="008404EA" w:rsidRPr="00273B12">
        <w:rPr>
          <w:rFonts w:ascii="Times New Roman" w:hAnsi="Times New Roman" w:cs="Times New Roman"/>
          <w:sz w:val="24"/>
          <w:szCs w:val="24"/>
        </w:rPr>
        <w:t xml:space="preserve"> </w:t>
      </w:r>
      <w:r w:rsidR="00DE3C79" w:rsidRPr="00273B12">
        <w:rPr>
          <w:rFonts w:ascii="Times New Roman" w:hAnsi="Times New Roman" w:cs="Times New Roman"/>
          <w:sz w:val="24"/>
          <w:szCs w:val="24"/>
        </w:rPr>
        <w:t>will require any sub-</w:t>
      </w:r>
      <w:r w:rsidR="002513AB" w:rsidRPr="00273B12">
        <w:rPr>
          <w:rFonts w:ascii="Times New Roman" w:hAnsi="Times New Roman" w:cs="Times New Roman"/>
          <w:sz w:val="24"/>
          <w:szCs w:val="24"/>
        </w:rPr>
        <w:t>recipient</w:t>
      </w:r>
      <w:r w:rsidR="00DE3C79" w:rsidRPr="00273B12">
        <w:rPr>
          <w:rFonts w:ascii="Times New Roman" w:hAnsi="Times New Roman" w:cs="Times New Roman"/>
          <w:sz w:val="24"/>
          <w:szCs w:val="24"/>
        </w:rPr>
        <w:t xml:space="preserve"> or contractors to comply with the requirements of this agreement and ensure that </w:t>
      </w:r>
      <w:r w:rsidR="00741736" w:rsidRPr="00273B12">
        <w:rPr>
          <w:rFonts w:ascii="Times New Roman" w:hAnsi="Times New Roman" w:cs="Times New Roman"/>
          <w:sz w:val="24"/>
          <w:szCs w:val="24"/>
        </w:rPr>
        <w:t xml:space="preserve">the Agency </w:t>
      </w:r>
      <w:r w:rsidR="00DE3C79" w:rsidRPr="00273B12">
        <w:rPr>
          <w:rFonts w:ascii="Times New Roman" w:hAnsi="Times New Roman" w:cs="Times New Roman"/>
          <w:sz w:val="24"/>
          <w:szCs w:val="24"/>
        </w:rPr>
        <w:t>has access to any sub</w:t>
      </w:r>
      <w:r w:rsidR="00741736" w:rsidRPr="00273B12">
        <w:rPr>
          <w:rFonts w:ascii="Times New Roman" w:hAnsi="Times New Roman" w:cs="Times New Roman"/>
          <w:sz w:val="24"/>
          <w:szCs w:val="24"/>
        </w:rPr>
        <w:t>-recipient</w:t>
      </w:r>
      <w:r w:rsidR="00DE3C79" w:rsidRPr="00273B12">
        <w:rPr>
          <w:rFonts w:ascii="Times New Roman" w:hAnsi="Times New Roman" w:cs="Times New Roman"/>
          <w:sz w:val="24"/>
          <w:szCs w:val="24"/>
        </w:rPr>
        <w:t xml:space="preserve"> or contractors for purposes of evaluating, </w:t>
      </w:r>
      <w:proofErr w:type="gramStart"/>
      <w:r w:rsidR="00DE3C79" w:rsidRPr="00273B12">
        <w:rPr>
          <w:rFonts w:ascii="Times New Roman" w:hAnsi="Times New Roman" w:cs="Times New Roman"/>
          <w:sz w:val="24"/>
          <w:szCs w:val="24"/>
        </w:rPr>
        <w:t>monitoring</w:t>
      </w:r>
      <w:proofErr w:type="gramEnd"/>
      <w:r w:rsidR="00DE3C79" w:rsidRPr="00273B12">
        <w:rPr>
          <w:rFonts w:ascii="Times New Roman" w:hAnsi="Times New Roman" w:cs="Times New Roman"/>
          <w:sz w:val="24"/>
          <w:szCs w:val="24"/>
        </w:rPr>
        <w:t xml:space="preserve"> or reviewing other operations or records as they relate to this grant.  When </w:t>
      </w:r>
      <w:proofErr w:type="gramStart"/>
      <w:r w:rsidR="00DE3C79" w:rsidRPr="00273B12">
        <w:rPr>
          <w:rFonts w:ascii="Times New Roman" w:hAnsi="Times New Roman" w:cs="Times New Roman"/>
          <w:sz w:val="24"/>
          <w:szCs w:val="24"/>
        </w:rPr>
        <w:t>entering into</w:t>
      </w:r>
      <w:proofErr w:type="gramEnd"/>
      <w:r w:rsidR="00DE3C79" w:rsidRPr="00273B12">
        <w:rPr>
          <w:rFonts w:ascii="Times New Roman" w:hAnsi="Times New Roman" w:cs="Times New Roman"/>
          <w:sz w:val="24"/>
          <w:szCs w:val="24"/>
        </w:rPr>
        <w:t xml:space="preserve"> a sub-</w:t>
      </w:r>
      <w:r w:rsidR="00741736" w:rsidRPr="00273B12">
        <w:rPr>
          <w:rFonts w:ascii="Times New Roman" w:hAnsi="Times New Roman" w:cs="Times New Roman"/>
          <w:sz w:val="24"/>
          <w:szCs w:val="24"/>
        </w:rPr>
        <w:t>award</w:t>
      </w:r>
      <w:r w:rsidR="00DE3C79" w:rsidRPr="00273B12">
        <w:rPr>
          <w:rFonts w:ascii="Times New Roman" w:hAnsi="Times New Roman" w:cs="Times New Roman"/>
          <w:sz w:val="24"/>
          <w:szCs w:val="24"/>
        </w:rPr>
        <w:t xml:space="preserve">, the </w:t>
      </w:r>
      <w:r w:rsidR="000D3BA5" w:rsidRPr="00273B12">
        <w:rPr>
          <w:rFonts w:ascii="Times New Roman" w:hAnsi="Times New Roman" w:cs="Times New Roman"/>
          <w:sz w:val="24"/>
          <w:szCs w:val="24"/>
        </w:rPr>
        <w:t>Recipient</w:t>
      </w:r>
      <w:r w:rsidR="00741736" w:rsidRPr="00273B12">
        <w:rPr>
          <w:rFonts w:ascii="Times New Roman" w:hAnsi="Times New Roman" w:cs="Times New Roman"/>
          <w:sz w:val="24"/>
          <w:szCs w:val="24"/>
        </w:rPr>
        <w:t xml:space="preserve"> </w:t>
      </w:r>
      <w:r w:rsidR="00DE3C79" w:rsidRPr="00273B12">
        <w:rPr>
          <w:rFonts w:ascii="Times New Roman" w:hAnsi="Times New Roman" w:cs="Times New Roman"/>
          <w:sz w:val="24"/>
          <w:szCs w:val="24"/>
        </w:rPr>
        <w:t xml:space="preserve">shall </w:t>
      </w:r>
      <w:r w:rsidR="00DE3C79" w:rsidRPr="00273B12">
        <w:rPr>
          <w:rFonts w:ascii="Times New Roman" w:hAnsi="Times New Roman" w:cs="Times New Roman"/>
          <w:sz w:val="24"/>
          <w:szCs w:val="24"/>
        </w:rPr>
        <w:lastRenderedPageBreak/>
        <w:t>ensure that the sub-</w:t>
      </w:r>
      <w:r w:rsidR="00741736" w:rsidRPr="00273B12">
        <w:rPr>
          <w:rFonts w:ascii="Times New Roman" w:hAnsi="Times New Roman" w:cs="Times New Roman"/>
          <w:sz w:val="24"/>
          <w:szCs w:val="24"/>
        </w:rPr>
        <w:t>recipient</w:t>
      </w:r>
      <w:r w:rsidR="00DE3C79" w:rsidRPr="00273B12">
        <w:rPr>
          <w:rFonts w:ascii="Times New Roman" w:hAnsi="Times New Roman" w:cs="Times New Roman"/>
          <w:sz w:val="24"/>
          <w:szCs w:val="24"/>
        </w:rPr>
        <w:t xml:space="preserve"> agreement contains any clause required by Federal Statute or Executive Order and their implementing regulations.</w:t>
      </w:r>
      <w:r w:rsidR="00332371">
        <w:rPr>
          <w:rFonts w:ascii="Times New Roman" w:hAnsi="Times New Roman" w:cs="Times New Roman"/>
          <w:sz w:val="24"/>
          <w:szCs w:val="24"/>
        </w:rPr>
        <w:t xml:space="preserve">  </w:t>
      </w:r>
      <w:r w:rsidR="00332371" w:rsidRPr="00332371">
        <w:rPr>
          <w:rFonts w:ascii="Times New Roman" w:hAnsi="Times New Roman" w:cs="Times New Roman"/>
          <w:sz w:val="24"/>
          <w:szCs w:val="24"/>
        </w:rPr>
        <w:t xml:space="preserve">Records pertaining to this grant shall be retained by the </w:t>
      </w:r>
      <w:r w:rsidR="00332371">
        <w:rPr>
          <w:rFonts w:ascii="Times New Roman" w:hAnsi="Times New Roman" w:cs="Times New Roman"/>
          <w:sz w:val="24"/>
          <w:szCs w:val="24"/>
        </w:rPr>
        <w:t>Recipient</w:t>
      </w:r>
      <w:r w:rsidR="00332371" w:rsidRPr="00332371">
        <w:rPr>
          <w:rFonts w:ascii="Times New Roman" w:hAnsi="Times New Roman" w:cs="Times New Roman"/>
          <w:sz w:val="24"/>
          <w:szCs w:val="24"/>
        </w:rPr>
        <w:t xml:space="preserve"> for a period of three years from the date of the submission of the annual financial status report, as required under </w:t>
      </w:r>
      <w:hyperlink r:id="rId51" w:history="1">
        <w:r w:rsidR="00332371" w:rsidRPr="00332371">
          <w:rPr>
            <w:rStyle w:val="Hyperlink"/>
            <w:rFonts w:ascii="Times New Roman" w:hAnsi="Times New Roman" w:cs="Times New Roman"/>
            <w:sz w:val="24"/>
            <w:szCs w:val="24"/>
          </w:rPr>
          <w:t>2 CFR 200.334</w:t>
        </w:r>
      </w:hyperlink>
      <w:r w:rsidR="00332371">
        <w:rPr>
          <w:rFonts w:ascii="Times New Roman" w:hAnsi="Times New Roman" w:cs="Times New Roman"/>
          <w:sz w:val="24"/>
          <w:szCs w:val="24"/>
        </w:rPr>
        <w:t>.</w:t>
      </w:r>
    </w:p>
    <w:p w14:paraId="6C696A3F" w14:textId="231DF112" w:rsidR="00273B12" w:rsidRDefault="00273B12" w:rsidP="00273B12">
      <w:pPr>
        <w:pStyle w:val="ListParagraph"/>
        <w:ind w:left="540" w:right="270"/>
        <w:rPr>
          <w:rFonts w:ascii="Times New Roman" w:hAnsi="Times New Roman" w:cs="Times New Roman"/>
          <w:b/>
          <w:sz w:val="24"/>
          <w:szCs w:val="24"/>
        </w:rPr>
      </w:pPr>
    </w:p>
    <w:p w14:paraId="3646E5F8" w14:textId="77777777" w:rsidR="00273B12" w:rsidRPr="00784E16" w:rsidRDefault="00273B12" w:rsidP="00864E36">
      <w:pPr>
        <w:ind w:left="450" w:right="270"/>
        <w:rPr>
          <w:rFonts w:ascii="Times New Roman" w:hAnsi="Times New Roman" w:cs="Times New Roman"/>
          <w:b/>
          <w:sz w:val="24"/>
          <w:szCs w:val="24"/>
        </w:rPr>
      </w:pPr>
      <w:r w:rsidRPr="00784E16">
        <w:rPr>
          <w:rFonts w:ascii="Times New Roman" w:hAnsi="Times New Roman" w:cs="Times New Roman"/>
          <w:b/>
          <w:sz w:val="24"/>
          <w:szCs w:val="24"/>
        </w:rPr>
        <w:t>NONCOMPLIANCE AND TERMINATION</w:t>
      </w:r>
    </w:p>
    <w:p w14:paraId="58A1B5A8" w14:textId="20DD6A01" w:rsidR="00273B12" w:rsidRDefault="008958D6" w:rsidP="00273B12">
      <w:pPr>
        <w:pStyle w:val="ListParagraph"/>
        <w:numPr>
          <w:ilvl w:val="0"/>
          <w:numId w:val="2"/>
        </w:numPr>
        <w:ind w:right="270"/>
        <w:rPr>
          <w:rFonts w:ascii="Times New Roman" w:hAnsi="Times New Roman" w:cs="Times New Roman"/>
          <w:sz w:val="24"/>
          <w:szCs w:val="24"/>
        </w:rPr>
      </w:pPr>
      <w:r w:rsidRPr="00273B12">
        <w:rPr>
          <w:rFonts w:ascii="Times New Roman" w:hAnsi="Times New Roman" w:cs="Times New Roman"/>
          <w:b/>
          <w:sz w:val="24"/>
          <w:szCs w:val="24"/>
        </w:rPr>
        <w:t>Noncompliance:</w:t>
      </w:r>
      <w:r w:rsidRPr="00273B12">
        <w:rPr>
          <w:rFonts w:ascii="Times New Roman" w:hAnsi="Times New Roman" w:cs="Times New Roman"/>
          <w:sz w:val="24"/>
          <w:szCs w:val="24"/>
        </w:rPr>
        <w:t xml:space="preserve">  As provided in </w:t>
      </w:r>
      <w:hyperlink r:id="rId52" w:history="1">
        <w:r w:rsidRPr="00FA7C88">
          <w:rPr>
            <w:rStyle w:val="Hyperlink"/>
            <w:rFonts w:ascii="Times New Roman" w:hAnsi="Times New Roman" w:cs="Times New Roman"/>
            <w:sz w:val="24"/>
            <w:szCs w:val="24"/>
          </w:rPr>
          <w:t>2 CFR 200.</w:t>
        </w:r>
        <w:r w:rsidR="000840BB" w:rsidRPr="00FA7C88">
          <w:rPr>
            <w:rStyle w:val="Hyperlink"/>
            <w:rFonts w:ascii="Times New Roman" w:hAnsi="Times New Roman" w:cs="Times New Roman"/>
            <w:sz w:val="24"/>
            <w:szCs w:val="24"/>
          </w:rPr>
          <w:t>340</w:t>
        </w:r>
      </w:hyperlink>
      <w:r w:rsidRPr="00273B12">
        <w:rPr>
          <w:rFonts w:ascii="Times New Roman" w:hAnsi="Times New Roman" w:cs="Times New Roman"/>
          <w:sz w:val="24"/>
          <w:szCs w:val="24"/>
        </w:rPr>
        <w:t xml:space="preserve">, the Agency may unilaterally terminate this grant agreement or recover, withhold, or </w:t>
      </w:r>
      <w:r w:rsidR="0084446C" w:rsidRPr="00273B12">
        <w:rPr>
          <w:rFonts w:ascii="Times New Roman" w:hAnsi="Times New Roman" w:cs="Times New Roman"/>
          <w:sz w:val="24"/>
          <w:szCs w:val="24"/>
        </w:rPr>
        <w:t>disallow costs</w:t>
      </w:r>
      <w:r w:rsidRPr="00273B12">
        <w:rPr>
          <w:rFonts w:ascii="Times New Roman" w:hAnsi="Times New Roman" w:cs="Times New Roman"/>
          <w:sz w:val="24"/>
          <w:szCs w:val="24"/>
        </w:rPr>
        <w:t xml:space="preserve"> of up to 100 percent of the funds made available under the agreement if the Recipient fails to comply with any term of the agreement.  </w:t>
      </w:r>
      <w:r w:rsidRPr="00273B12">
        <w:rPr>
          <w:rFonts w:ascii="Times New Roman" w:hAnsi="Times New Roman" w:cs="Times New Roman"/>
          <w:b/>
          <w:sz w:val="24"/>
          <w:szCs w:val="24"/>
        </w:rPr>
        <w:t>The Agency will consider failure to comply with the reporting requirements of this agreement to be a material failure to comply with the agreement and a basis for termination.</w:t>
      </w:r>
      <w:r w:rsidRPr="00273B12">
        <w:rPr>
          <w:rFonts w:ascii="Times New Roman" w:hAnsi="Times New Roman" w:cs="Times New Roman"/>
          <w:sz w:val="24"/>
          <w:szCs w:val="24"/>
        </w:rPr>
        <w:t xml:space="preserve">  If the Agency decides to </w:t>
      </w:r>
      <w:proofErr w:type="gramStart"/>
      <w:r w:rsidRPr="00273B12">
        <w:rPr>
          <w:rFonts w:ascii="Times New Roman" w:hAnsi="Times New Roman" w:cs="Times New Roman"/>
          <w:sz w:val="24"/>
          <w:szCs w:val="24"/>
        </w:rPr>
        <w:t>take action</w:t>
      </w:r>
      <w:proofErr w:type="gramEnd"/>
      <w:r w:rsidRPr="00273B12">
        <w:rPr>
          <w:rFonts w:ascii="Times New Roman" w:hAnsi="Times New Roman" w:cs="Times New Roman"/>
          <w:sz w:val="24"/>
          <w:szCs w:val="24"/>
        </w:rPr>
        <w:t xml:space="preserve"> against the Recipient for noncompliance under this agreement, the Agency will provide the recipient written notice of the basis for its determination.</w:t>
      </w:r>
    </w:p>
    <w:p w14:paraId="2437E821" w14:textId="77777777" w:rsidR="00273B12" w:rsidRDefault="00273B12" w:rsidP="00273B12">
      <w:pPr>
        <w:pStyle w:val="ListParagraph"/>
        <w:ind w:left="540" w:right="270"/>
        <w:rPr>
          <w:rFonts w:ascii="Times New Roman" w:hAnsi="Times New Roman" w:cs="Times New Roman"/>
          <w:b/>
          <w:sz w:val="24"/>
          <w:szCs w:val="24"/>
        </w:rPr>
      </w:pPr>
    </w:p>
    <w:p w14:paraId="70717ACA" w14:textId="77777777" w:rsidR="00273B12" w:rsidRDefault="00E33DF0" w:rsidP="00273B12">
      <w:pPr>
        <w:pStyle w:val="ListParagraph"/>
        <w:ind w:left="540" w:right="270"/>
        <w:rPr>
          <w:rFonts w:ascii="Times New Roman" w:eastAsia="Times New Roman" w:hAnsi="Times New Roman" w:cs="Times New Roman"/>
          <w:sz w:val="24"/>
          <w:szCs w:val="24"/>
        </w:rPr>
      </w:pPr>
      <w:r w:rsidRPr="00273B12">
        <w:rPr>
          <w:rFonts w:ascii="Times New Roman" w:eastAsia="Times New Roman" w:hAnsi="Times New Roman" w:cs="Times New Roman"/>
          <w:sz w:val="24"/>
          <w:szCs w:val="24"/>
        </w:rPr>
        <w:t xml:space="preserve">In the event that an award is </w:t>
      </w:r>
      <w:proofErr w:type="gramStart"/>
      <w:r w:rsidRPr="00273B12">
        <w:rPr>
          <w:rFonts w:ascii="Times New Roman" w:eastAsia="Times New Roman" w:hAnsi="Times New Roman" w:cs="Times New Roman"/>
          <w:sz w:val="24"/>
          <w:szCs w:val="24"/>
        </w:rPr>
        <w:t>suspended</w:t>
      </w:r>
      <w:proofErr w:type="gramEnd"/>
      <w:r w:rsidRPr="00273B12">
        <w:rPr>
          <w:rFonts w:ascii="Times New Roman" w:eastAsia="Times New Roman" w:hAnsi="Times New Roman" w:cs="Times New Roman"/>
          <w:sz w:val="24"/>
          <w:szCs w:val="24"/>
        </w:rPr>
        <w:t xml:space="preserve"> and corrective action is not taken within 90 days of the </w:t>
      </w:r>
      <w:r w:rsidR="00741736" w:rsidRPr="00273B12">
        <w:rPr>
          <w:rFonts w:ascii="Times New Roman" w:eastAsia="Times New Roman" w:hAnsi="Times New Roman" w:cs="Times New Roman"/>
          <w:sz w:val="24"/>
          <w:szCs w:val="24"/>
        </w:rPr>
        <w:t xml:space="preserve">suspension </w:t>
      </w:r>
      <w:r w:rsidRPr="00273B12">
        <w:rPr>
          <w:rFonts w:ascii="Times New Roman" w:eastAsia="Times New Roman" w:hAnsi="Times New Roman" w:cs="Times New Roman"/>
          <w:sz w:val="24"/>
          <w:szCs w:val="24"/>
        </w:rPr>
        <w:t xml:space="preserve">effective date, the </w:t>
      </w:r>
      <w:r w:rsidR="00741736" w:rsidRPr="00273B12">
        <w:rPr>
          <w:rFonts w:ascii="Times New Roman" w:eastAsia="Times New Roman" w:hAnsi="Times New Roman" w:cs="Times New Roman"/>
          <w:sz w:val="24"/>
          <w:szCs w:val="24"/>
        </w:rPr>
        <w:t xml:space="preserve">Agency </w:t>
      </w:r>
      <w:r w:rsidRPr="00273B12">
        <w:rPr>
          <w:rFonts w:ascii="Times New Roman" w:eastAsia="Times New Roman" w:hAnsi="Times New Roman" w:cs="Times New Roman"/>
          <w:sz w:val="24"/>
          <w:szCs w:val="24"/>
        </w:rPr>
        <w:t>may issue a notice of termination. No costs that are incurred during the suspension period or after the effective date of termination will be allowable, except those that are specifically authorized by the suspension or termination notice or those that, in the opinion of the</w:t>
      </w:r>
      <w:r w:rsidR="00741736" w:rsidRPr="00273B12">
        <w:rPr>
          <w:rFonts w:ascii="Times New Roman" w:eastAsia="Times New Roman" w:hAnsi="Times New Roman" w:cs="Times New Roman"/>
          <w:sz w:val="24"/>
          <w:szCs w:val="24"/>
        </w:rPr>
        <w:t xml:space="preserve"> Agency</w:t>
      </w:r>
      <w:r w:rsidRPr="00273B12">
        <w:rPr>
          <w:rFonts w:ascii="Times New Roman" w:eastAsia="Times New Roman" w:hAnsi="Times New Roman" w:cs="Times New Roman"/>
          <w:sz w:val="24"/>
          <w:szCs w:val="24"/>
        </w:rPr>
        <w:t>, could not have been reasonably avoided.</w:t>
      </w:r>
    </w:p>
    <w:p w14:paraId="79DFE2DB" w14:textId="77777777" w:rsidR="00273B12" w:rsidRDefault="00273B12" w:rsidP="00273B12">
      <w:pPr>
        <w:pStyle w:val="ListParagraph"/>
        <w:ind w:left="540" w:right="270"/>
        <w:rPr>
          <w:rFonts w:ascii="Times New Roman" w:eastAsia="Times New Roman" w:hAnsi="Times New Roman" w:cs="Times New Roman"/>
          <w:sz w:val="24"/>
          <w:szCs w:val="24"/>
        </w:rPr>
      </w:pPr>
    </w:p>
    <w:p w14:paraId="216DB24B" w14:textId="42954280" w:rsidR="00A379C4" w:rsidRPr="00273B12" w:rsidRDefault="00E33DF0" w:rsidP="00273B12">
      <w:pPr>
        <w:pStyle w:val="ListParagraph"/>
        <w:ind w:left="540" w:right="270"/>
        <w:rPr>
          <w:rFonts w:ascii="Times New Roman" w:hAnsi="Times New Roman" w:cs="Times New Roman"/>
          <w:sz w:val="24"/>
          <w:szCs w:val="24"/>
        </w:rPr>
      </w:pPr>
      <w:r w:rsidRPr="00784E16">
        <w:rPr>
          <w:rFonts w:ascii="Times New Roman" w:eastAsia="Times New Roman" w:hAnsi="Times New Roman" w:cs="Times New Roman"/>
          <w:sz w:val="24"/>
          <w:szCs w:val="24"/>
        </w:rPr>
        <w:t xml:space="preserve">Within 30 days of the termination date, the </w:t>
      </w:r>
      <w:r w:rsidR="000D3BA5" w:rsidRPr="00784E16">
        <w:rPr>
          <w:rFonts w:ascii="Times New Roman" w:eastAsia="Times New Roman" w:hAnsi="Times New Roman" w:cs="Times New Roman"/>
          <w:sz w:val="24"/>
          <w:szCs w:val="24"/>
        </w:rPr>
        <w:t>Recipient</w:t>
      </w:r>
      <w:r w:rsidR="00741736" w:rsidRPr="00784E16">
        <w:rPr>
          <w:rFonts w:ascii="Times New Roman" w:eastAsia="Times New Roman" w:hAnsi="Times New Roman" w:cs="Times New Roman"/>
          <w:sz w:val="24"/>
          <w:szCs w:val="24"/>
        </w:rPr>
        <w:t xml:space="preserve"> </w:t>
      </w:r>
      <w:r w:rsidRPr="00784E16">
        <w:rPr>
          <w:rFonts w:ascii="Times New Roman" w:eastAsia="Times New Roman" w:hAnsi="Times New Roman" w:cs="Times New Roman"/>
          <w:sz w:val="24"/>
          <w:szCs w:val="24"/>
        </w:rPr>
        <w:t xml:space="preserve">shall furnish to the </w:t>
      </w:r>
      <w:r w:rsidR="00741736" w:rsidRPr="00784E16">
        <w:rPr>
          <w:rFonts w:ascii="Times New Roman" w:eastAsia="Times New Roman" w:hAnsi="Times New Roman" w:cs="Times New Roman"/>
          <w:sz w:val="24"/>
          <w:szCs w:val="24"/>
        </w:rPr>
        <w:t xml:space="preserve">Agency </w:t>
      </w:r>
      <w:r w:rsidRPr="00784E16">
        <w:rPr>
          <w:rFonts w:ascii="Times New Roman" w:eastAsia="Times New Roman" w:hAnsi="Times New Roman" w:cs="Times New Roman"/>
          <w:sz w:val="24"/>
          <w:szCs w:val="24"/>
        </w:rPr>
        <w:t>a summary of progress achieved under the award, an itemized accounting of charges incurred against award funds and cost sharing prior to the effective date of the suspension or termination, and a separate accounting and justification for any costs that may have been incurred after this date.</w:t>
      </w:r>
      <w:r w:rsidR="007F4933" w:rsidRPr="00784E16">
        <w:rPr>
          <w:rFonts w:ascii="Times New Roman" w:hAnsi="Times New Roman" w:cs="Times New Roman"/>
          <w:b/>
          <w:sz w:val="24"/>
          <w:szCs w:val="24"/>
        </w:rPr>
        <w:t xml:space="preserve"> </w:t>
      </w:r>
    </w:p>
    <w:p w14:paraId="61CD7A45" w14:textId="77777777" w:rsidR="00273B12" w:rsidRDefault="00273B12" w:rsidP="00D9720F">
      <w:pPr>
        <w:pStyle w:val="ListParagraph"/>
        <w:tabs>
          <w:tab w:val="left" w:pos="1080"/>
        </w:tabs>
        <w:ind w:left="450" w:right="270" w:hanging="270"/>
        <w:rPr>
          <w:rFonts w:ascii="Times New Roman" w:hAnsi="Times New Roman" w:cs="Times New Roman"/>
          <w:b/>
          <w:sz w:val="24"/>
          <w:szCs w:val="24"/>
        </w:rPr>
      </w:pPr>
    </w:p>
    <w:p w14:paraId="085DA4C4" w14:textId="1D0EF4AE" w:rsidR="00990552" w:rsidRPr="00784E16" w:rsidRDefault="000664DC" w:rsidP="001F0079">
      <w:pPr>
        <w:pStyle w:val="ListParagraph"/>
        <w:tabs>
          <w:tab w:val="left" w:pos="1080"/>
        </w:tabs>
        <w:ind w:left="810" w:right="270" w:hanging="270"/>
        <w:rPr>
          <w:rFonts w:ascii="Times New Roman" w:hAnsi="Times New Roman" w:cs="Times New Roman"/>
          <w:b/>
          <w:sz w:val="24"/>
          <w:szCs w:val="24"/>
        </w:rPr>
      </w:pPr>
      <w:r w:rsidRPr="00784E16">
        <w:rPr>
          <w:rFonts w:ascii="Times New Roman" w:hAnsi="Times New Roman" w:cs="Times New Roman"/>
          <w:b/>
          <w:sz w:val="24"/>
          <w:szCs w:val="24"/>
        </w:rPr>
        <w:t>OTHER REQUIREMENTS</w:t>
      </w:r>
    </w:p>
    <w:p w14:paraId="0B86AB8D" w14:textId="609BF735" w:rsidR="00990552" w:rsidRPr="00784E16" w:rsidRDefault="000840BB" w:rsidP="00860392">
      <w:pPr>
        <w:ind w:left="630" w:right="270" w:hanging="450"/>
        <w:rPr>
          <w:rFonts w:ascii="Times New Roman" w:hAnsi="Times New Roman" w:cs="Times New Roman"/>
          <w:sz w:val="24"/>
          <w:szCs w:val="24"/>
        </w:rPr>
      </w:pPr>
      <w:r>
        <w:rPr>
          <w:rFonts w:ascii="Times New Roman" w:hAnsi="Times New Roman" w:cs="Times New Roman"/>
          <w:b/>
          <w:sz w:val="24"/>
          <w:szCs w:val="24"/>
        </w:rPr>
        <w:t>1</w:t>
      </w:r>
      <w:r w:rsidR="00273B12">
        <w:rPr>
          <w:rFonts w:ascii="Times New Roman" w:hAnsi="Times New Roman" w:cs="Times New Roman"/>
          <w:b/>
          <w:sz w:val="24"/>
          <w:szCs w:val="24"/>
        </w:rPr>
        <w:t>8</w:t>
      </w:r>
      <w:r w:rsidR="00990552" w:rsidRPr="00784E16">
        <w:rPr>
          <w:rFonts w:ascii="Times New Roman" w:hAnsi="Times New Roman" w:cs="Times New Roman"/>
          <w:b/>
          <w:sz w:val="24"/>
          <w:szCs w:val="24"/>
        </w:rPr>
        <w:t>.  USDA/FNS acknowledgement:</w:t>
      </w:r>
      <w:r w:rsidR="00990552" w:rsidRPr="00784E16">
        <w:rPr>
          <w:rFonts w:ascii="Times New Roman" w:hAnsi="Times New Roman" w:cs="Times New Roman"/>
          <w:sz w:val="24"/>
          <w:szCs w:val="24"/>
        </w:rPr>
        <w:t xml:space="preserve">  Unless otherwise advised by the Agency, the Recipient will acknowledge the support of USDA FNS whenever publicizing the work under this grant.  To this end, the </w:t>
      </w:r>
      <w:r w:rsidR="005D15C6">
        <w:rPr>
          <w:rFonts w:ascii="Times New Roman" w:hAnsi="Times New Roman" w:cs="Times New Roman"/>
          <w:sz w:val="24"/>
          <w:szCs w:val="24"/>
        </w:rPr>
        <w:t>Recipient</w:t>
      </w:r>
      <w:r w:rsidR="005D15C6" w:rsidRPr="00784E16">
        <w:rPr>
          <w:rFonts w:ascii="Times New Roman" w:hAnsi="Times New Roman" w:cs="Times New Roman"/>
          <w:sz w:val="24"/>
          <w:szCs w:val="24"/>
        </w:rPr>
        <w:t xml:space="preserve"> </w:t>
      </w:r>
      <w:r w:rsidR="00990552" w:rsidRPr="00784E16">
        <w:rPr>
          <w:rFonts w:ascii="Times New Roman" w:hAnsi="Times New Roman" w:cs="Times New Roman"/>
          <w:sz w:val="24"/>
          <w:szCs w:val="24"/>
        </w:rPr>
        <w:t>must include in any publication resulting from work performed under this grant an acknowledgment in substantially the form set below:</w:t>
      </w:r>
    </w:p>
    <w:p w14:paraId="48700A7A" w14:textId="77777777" w:rsidR="00990552" w:rsidRPr="00784E16" w:rsidRDefault="00990552" w:rsidP="00990552">
      <w:pPr>
        <w:ind w:left="1440" w:right="270"/>
        <w:rPr>
          <w:rFonts w:ascii="Times New Roman" w:hAnsi="Times New Roman" w:cs="Times New Roman"/>
          <w:sz w:val="24"/>
          <w:szCs w:val="24"/>
        </w:rPr>
      </w:pPr>
      <w:r w:rsidRPr="00784E16">
        <w:rPr>
          <w:rFonts w:ascii="Times New Roman" w:hAnsi="Times New Roman" w:cs="Times New Roman"/>
          <w:sz w:val="24"/>
          <w:szCs w:val="24"/>
        </w:rPr>
        <w:lastRenderedPageBreak/>
        <w:t>“This project has been funded at least in part with Federal funds from the U.S. Department of Agriculture.  The contents of this publication do not necessarily reflect the view or policies of the U.S. Department of Agriculture, nor does mention of trade names, commercial products, or organizations imply endorsement by the U.S. Government.”</w:t>
      </w:r>
    </w:p>
    <w:p w14:paraId="0D4EC463" w14:textId="44A5F868" w:rsidR="00990552" w:rsidRPr="00784E16" w:rsidRDefault="00FC5EEF" w:rsidP="00860392">
      <w:pPr>
        <w:ind w:left="720" w:right="270" w:hanging="540"/>
        <w:rPr>
          <w:rFonts w:ascii="Times New Roman" w:hAnsi="Times New Roman" w:cs="Times New Roman"/>
          <w:sz w:val="24"/>
          <w:szCs w:val="24"/>
        </w:rPr>
      </w:pPr>
      <w:r>
        <w:rPr>
          <w:rFonts w:ascii="Times New Roman" w:hAnsi="Times New Roman" w:cs="Times New Roman"/>
          <w:b/>
          <w:sz w:val="24"/>
          <w:szCs w:val="24"/>
        </w:rPr>
        <w:t>19</w:t>
      </w:r>
      <w:r w:rsidR="00990552" w:rsidRPr="00784E16">
        <w:rPr>
          <w:rFonts w:ascii="Times New Roman" w:hAnsi="Times New Roman" w:cs="Times New Roman"/>
          <w:b/>
          <w:sz w:val="24"/>
          <w:szCs w:val="24"/>
        </w:rPr>
        <w:t xml:space="preserve">. </w:t>
      </w:r>
      <w:r w:rsidR="00860392" w:rsidRPr="00784E16">
        <w:rPr>
          <w:rFonts w:ascii="Times New Roman" w:hAnsi="Times New Roman" w:cs="Times New Roman"/>
          <w:b/>
          <w:sz w:val="24"/>
          <w:szCs w:val="24"/>
        </w:rPr>
        <w:t xml:space="preserve"> </w:t>
      </w:r>
      <w:r w:rsidR="00990552" w:rsidRPr="00784E16">
        <w:rPr>
          <w:rFonts w:ascii="Times New Roman" w:hAnsi="Times New Roman" w:cs="Times New Roman"/>
          <w:b/>
          <w:sz w:val="24"/>
          <w:szCs w:val="24"/>
        </w:rPr>
        <w:t>Liabilities:</w:t>
      </w:r>
      <w:r w:rsidR="00990552" w:rsidRPr="00784E16">
        <w:rPr>
          <w:rFonts w:ascii="Times New Roman" w:hAnsi="Times New Roman" w:cs="Times New Roman"/>
          <w:sz w:val="24"/>
          <w:szCs w:val="24"/>
        </w:rPr>
        <w:t xml:space="preserve">  The Recipient may not seek any financial recourse from the Agency </w:t>
      </w:r>
      <w:proofErr w:type="gramStart"/>
      <w:r w:rsidR="00990552" w:rsidRPr="00784E16">
        <w:rPr>
          <w:rFonts w:ascii="Times New Roman" w:hAnsi="Times New Roman" w:cs="Times New Roman"/>
          <w:sz w:val="24"/>
          <w:szCs w:val="24"/>
        </w:rPr>
        <w:t xml:space="preserve">as </w:t>
      </w:r>
      <w:r>
        <w:rPr>
          <w:rFonts w:ascii="Times New Roman" w:hAnsi="Times New Roman" w:cs="Times New Roman"/>
          <w:sz w:val="24"/>
          <w:szCs w:val="24"/>
        </w:rPr>
        <w:t xml:space="preserve">a </w:t>
      </w:r>
      <w:r w:rsidR="00990552" w:rsidRPr="00784E16">
        <w:rPr>
          <w:rFonts w:ascii="Times New Roman" w:hAnsi="Times New Roman" w:cs="Times New Roman"/>
          <w:sz w:val="24"/>
          <w:szCs w:val="24"/>
        </w:rPr>
        <w:t>result of</w:t>
      </w:r>
      <w:proofErr w:type="gramEnd"/>
      <w:r w:rsidR="00990552" w:rsidRPr="00784E16">
        <w:rPr>
          <w:rFonts w:ascii="Times New Roman" w:hAnsi="Times New Roman" w:cs="Times New Roman"/>
          <w:sz w:val="24"/>
          <w:szCs w:val="24"/>
        </w:rPr>
        <w:t xml:space="preserve"> any liabilities the Recipient </w:t>
      </w:r>
      <w:r w:rsidR="00A379C4" w:rsidRPr="00784E16">
        <w:rPr>
          <w:rFonts w:ascii="Times New Roman" w:hAnsi="Times New Roman" w:cs="Times New Roman"/>
          <w:sz w:val="24"/>
          <w:szCs w:val="24"/>
        </w:rPr>
        <w:t xml:space="preserve">may </w:t>
      </w:r>
      <w:r w:rsidR="00990552" w:rsidRPr="00784E16">
        <w:rPr>
          <w:rFonts w:ascii="Times New Roman" w:hAnsi="Times New Roman" w:cs="Times New Roman"/>
          <w:sz w:val="24"/>
          <w:szCs w:val="24"/>
        </w:rPr>
        <w:t xml:space="preserve">incur for bodily injury or personal property damage resulting from negligent acts, errors, or omissions of the </w:t>
      </w:r>
      <w:r w:rsidR="00A379C4" w:rsidRPr="00784E16">
        <w:rPr>
          <w:rFonts w:ascii="Times New Roman" w:hAnsi="Times New Roman" w:cs="Times New Roman"/>
          <w:sz w:val="24"/>
          <w:szCs w:val="24"/>
        </w:rPr>
        <w:t>Recipient</w:t>
      </w:r>
      <w:r w:rsidR="00990552" w:rsidRPr="00784E16">
        <w:rPr>
          <w:rFonts w:ascii="Times New Roman" w:hAnsi="Times New Roman" w:cs="Times New Roman"/>
          <w:sz w:val="24"/>
          <w:szCs w:val="24"/>
        </w:rPr>
        <w:t>, their officers, agents or employees, or if applicable its sub-</w:t>
      </w:r>
      <w:r w:rsidR="00A379C4" w:rsidRPr="00784E16">
        <w:rPr>
          <w:rFonts w:ascii="Times New Roman" w:hAnsi="Times New Roman" w:cs="Times New Roman"/>
          <w:sz w:val="24"/>
          <w:szCs w:val="24"/>
        </w:rPr>
        <w:t xml:space="preserve">Recipients </w:t>
      </w:r>
      <w:r w:rsidR="00990552" w:rsidRPr="00784E16">
        <w:rPr>
          <w:rFonts w:ascii="Times New Roman" w:hAnsi="Times New Roman" w:cs="Times New Roman"/>
          <w:sz w:val="24"/>
          <w:szCs w:val="24"/>
        </w:rPr>
        <w:t xml:space="preserve">or their officers, agents, or employees, in performing this agreement.  Liabilities of the United States are governed by the Federal Tort Claims Act, </w:t>
      </w:r>
      <w:hyperlink r:id="rId53" w:history="1">
        <w:r w:rsidR="00990552" w:rsidRPr="00FA7C88">
          <w:rPr>
            <w:rStyle w:val="Hyperlink"/>
            <w:rFonts w:ascii="Times New Roman" w:hAnsi="Times New Roman" w:cs="Times New Roman"/>
            <w:sz w:val="24"/>
            <w:szCs w:val="24"/>
          </w:rPr>
          <w:t xml:space="preserve">28 U.S.C. 2671 </w:t>
        </w:r>
        <w:r w:rsidR="00990552" w:rsidRPr="001F0079">
          <w:rPr>
            <w:rStyle w:val="Hyperlink"/>
            <w:iCs/>
          </w:rPr>
          <w:t>et seq</w:t>
        </w:r>
      </w:hyperlink>
      <w:r w:rsidR="00990552" w:rsidRPr="00784E16">
        <w:rPr>
          <w:rFonts w:ascii="Times New Roman" w:hAnsi="Times New Roman" w:cs="Times New Roman"/>
          <w:sz w:val="24"/>
          <w:szCs w:val="24"/>
        </w:rPr>
        <w:t>.</w:t>
      </w:r>
    </w:p>
    <w:p w14:paraId="08930F58" w14:textId="77777777" w:rsidR="00FC5EEF" w:rsidRDefault="000840BB" w:rsidP="00FC5EEF">
      <w:pPr>
        <w:ind w:left="720" w:right="270" w:hanging="540"/>
        <w:rPr>
          <w:rFonts w:ascii="Times New Roman" w:hAnsi="Times New Roman" w:cs="Times New Roman"/>
          <w:b/>
          <w:sz w:val="24"/>
          <w:szCs w:val="24"/>
        </w:rPr>
      </w:pPr>
      <w:r>
        <w:rPr>
          <w:rFonts w:ascii="Times New Roman" w:hAnsi="Times New Roman" w:cs="Times New Roman"/>
          <w:b/>
          <w:sz w:val="24"/>
          <w:szCs w:val="24"/>
        </w:rPr>
        <w:t>2</w:t>
      </w:r>
      <w:r w:rsidR="00FC5EEF">
        <w:rPr>
          <w:rFonts w:ascii="Times New Roman" w:hAnsi="Times New Roman" w:cs="Times New Roman"/>
          <w:b/>
          <w:sz w:val="24"/>
          <w:szCs w:val="24"/>
        </w:rPr>
        <w:t>0</w:t>
      </w:r>
      <w:r w:rsidR="00517069" w:rsidRPr="00784E16">
        <w:rPr>
          <w:rFonts w:ascii="Times New Roman" w:hAnsi="Times New Roman" w:cs="Times New Roman"/>
          <w:b/>
          <w:sz w:val="24"/>
          <w:szCs w:val="24"/>
        </w:rPr>
        <w:t xml:space="preserve">.  Privacy Act Policy: </w:t>
      </w:r>
      <w:r w:rsidR="00517069" w:rsidRPr="00784E16">
        <w:rPr>
          <w:rFonts w:ascii="Times New Roman" w:hAnsi="Times New Roman" w:cs="Times New Roman"/>
          <w:sz w:val="24"/>
          <w:szCs w:val="24"/>
        </w:rPr>
        <w:t>The USDA Food and Nutrition Service does not collect any pers</w:t>
      </w:r>
      <w:r w:rsidR="00517069" w:rsidRPr="007B08E2">
        <w:rPr>
          <w:rFonts w:ascii="Times New Roman" w:hAnsi="Times New Roman" w:cs="Times New Roman"/>
          <w:sz w:val="24"/>
          <w:szCs w:val="24"/>
        </w:rPr>
        <w:t>onal identifiable information without explicit consent. To view the Agency’s Privacy Act Statement, visit:</w:t>
      </w:r>
      <w:r w:rsidR="00517069" w:rsidRPr="007B08E2">
        <w:rPr>
          <w:rFonts w:ascii="Times New Roman" w:hAnsi="Times New Roman" w:cs="Times New Roman"/>
          <w:b/>
          <w:sz w:val="24"/>
          <w:szCs w:val="24"/>
        </w:rPr>
        <w:t xml:space="preserve"> </w:t>
      </w:r>
      <w:hyperlink r:id="rId54" w:history="1">
        <w:r w:rsidR="007B08E2" w:rsidRPr="00515BFF">
          <w:rPr>
            <w:rStyle w:val="Hyperlink"/>
            <w:rFonts w:ascii="Times New Roman" w:hAnsi="Times New Roman" w:cs="Times New Roman"/>
            <w:sz w:val="24"/>
            <w:szCs w:val="24"/>
          </w:rPr>
          <w:t>https://www.fns.usda.gov/privacy-policy</w:t>
        </w:r>
      </w:hyperlink>
      <w:r w:rsidR="00517069" w:rsidRPr="00784E16">
        <w:rPr>
          <w:rFonts w:ascii="Times New Roman" w:hAnsi="Times New Roman" w:cs="Times New Roman"/>
          <w:b/>
          <w:sz w:val="24"/>
          <w:szCs w:val="24"/>
        </w:rPr>
        <w:t>.</w:t>
      </w:r>
      <w:bookmarkStart w:id="3" w:name="income"/>
      <w:bookmarkEnd w:id="3"/>
    </w:p>
    <w:p w14:paraId="61E913BC" w14:textId="495F74FC" w:rsidR="00D05313" w:rsidRPr="00FC5EEF" w:rsidRDefault="00FC5EEF" w:rsidP="00FC5EEF">
      <w:pPr>
        <w:ind w:left="720" w:right="270" w:hanging="540"/>
        <w:rPr>
          <w:rFonts w:ascii="Times New Roman" w:hAnsi="Times New Roman" w:cs="Times New Roman"/>
          <w:b/>
          <w:sz w:val="24"/>
          <w:szCs w:val="24"/>
        </w:rPr>
      </w:pPr>
      <w:r>
        <w:rPr>
          <w:rFonts w:ascii="Times New Roman" w:hAnsi="Times New Roman" w:cs="Times New Roman"/>
          <w:b/>
          <w:sz w:val="24"/>
          <w:szCs w:val="24"/>
        </w:rPr>
        <w:t>21</w:t>
      </w:r>
      <w:r w:rsidR="001C5441" w:rsidRPr="00784E16">
        <w:rPr>
          <w:rFonts w:ascii="Times New Roman" w:hAnsi="Times New Roman" w:cs="Times New Roman"/>
          <w:b/>
          <w:sz w:val="24"/>
          <w:szCs w:val="24"/>
        </w:rPr>
        <w:t>.</w:t>
      </w:r>
      <w:r w:rsidR="001C5441" w:rsidRPr="00784E16">
        <w:rPr>
          <w:rFonts w:ascii="Times New Roman" w:hAnsi="Times New Roman" w:cs="Times New Roman"/>
          <w:sz w:val="24"/>
          <w:szCs w:val="24"/>
        </w:rPr>
        <w:t xml:space="preserve">  </w:t>
      </w:r>
      <w:r w:rsidR="001C5441" w:rsidRPr="00784E16">
        <w:rPr>
          <w:rFonts w:ascii="Times New Roman" w:eastAsia="Times New Roman" w:hAnsi="Times New Roman" w:cs="Times New Roman"/>
          <w:b/>
          <w:bCs/>
          <w:sz w:val="24"/>
          <w:szCs w:val="24"/>
        </w:rPr>
        <w:t xml:space="preserve">Program Income: </w:t>
      </w:r>
      <w:r w:rsidR="001C5441" w:rsidRPr="00784E16">
        <w:rPr>
          <w:rFonts w:ascii="Times New Roman" w:eastAsia="Times New Roman" w:hAnsi="Times New Roman" w:cs="Times New Roman"/>
          <w:sz w:val="24"/>
          <w:szCs w:val="24"/>
        </w:rPr>
        <w:t xml:space="preserve">Program income is money that is earned or received by a </w:t>
      </w:r>
      <w:r w:rsidR="00A379C4" w:rsidRPr="00784E16">
        <w:rPr>
          <w:rFonts w:ascii="Times New Roman" w:eastAsia="Times New Roman" w:hAnsi="Times New Roman" w:cs="Times New Roman"/>
          <w:sz w:val="24"/>
          <w:szCs w:val="24"/>
        </w:rPr>
        <w:t>R</w:t>
      </w:r>
      <w:r w:rsidR="001C5441" w:rsidRPr="00784E16">
        <w:rPr>
          <w:rFonts w:ascii="Times New Roman" w:eastAsia="Times New Roman" w:hAnsi="Times New Roman" w:cs="Times New Roman"/>
          <w:sz w:val="24"/>
          <w:szCs w:val="24"/>
        </w:rPr>
        <w:t>ecipient or a sub</w:t>
      </w:r>
      <w:r w:rsidR="00A379C4" w:rsidRPr="00784E16">
        <w:rPr>
          <w:rFonts w:ascii="Times New Roman" w:eastAsia="Times New Roman" w:hAnsi="Times New Roman" w:cs="Times New Roman"/>
          <w:sz w:val="24"/>
          <w:szCs w:val="24"/>
        </w:rPr>
        <w:t>-R</w:t>
      </w:r>
      <w:r w:rsidR="001C5441" w:rsidRPr="00784E16">
        <w:rPr>
          <w:rFonts w:ascii="Times New Roman" w:eastAsia="Times New Roman" w:hAnsi="Times New Roman" w:cs="Times New Roman"/>
          <w:sz w:val="24"/>
          <w:szCs w:val="24"/>
        </w:rPr>
        <w:t xml:space="preserve">ecipient from the activities supported by award funds or from products resulting from award activities. It includes, but is not limited to, income from fees for services performed and from the sale of items produced under an award; usage or rental fees for equipment or property acquired under an award; admission fees; broadcast or distribution rights; and license fees and royalties on patents and copyrights. The </w:t>
      </w:r>
      <w:r w:rsidR="00A379C4" w:rsidRPr="00784E16">
        <w:rPr>
          <w:rFonts w:ascii="Times New Roman" w:eastAsia="Times New Roman" w:hAnsi="Times New Roman" w:cs="Times New Roman"/>
          <w:sz w:val="24"/>
          <w:szCs w:val="24"/>
        </w:rPr>
        <w:t>F</w:t>
      </w:r>
      <w:r w:rsidR="001C5441" w:rsidRPr="00784E16">
        <w:rPr>
          <w:rFonts w:ascii="Times New Roman" w:eastAsia="Times New Roman" w:hAnsi="Times New Roman" w:cs="Times New Roman"/>
          <w:sz w:val="24"/>
          <w:szCs w:val="24"/>
        </w:rPr>
        <w:t>ederal share of program income is determined by the percentage of total project costs that are supported by the Agency.</w:t>
      </w:r>
    </w:p>
    <w:p w14:paraId="45A70902" w14:textId="0652F5C5" w:rsidR="001C5441" w:rsidRPr="00784E16" w:rsidRDefault="001C5441" w:rsidP="00C778E4">
      <w:pPr>
        <w:spacing w:after="0"/>
        <w:ind w:left="720"/>
        <w:rPr>
          <w:rFonts w:ascii="Times New Roman" w:eastAsia="Times New Roman" w:hAnsi="Times New Roman" w:cs="Times New Roman"/>
          <w:sz w:val="24"/>
          <w:szCs w:val="24"/>
        </w:rPr>
      </w:pPr>
      <w:r w:rsidRPr="00784E16">
        <w:rPr>
          <w:rFonts w:ascii="Times New Roman" w:eastAsia="Times New Roman" w:hAnsi="Times New Roman" w:cs="Times New Roman"/>
          <w:b/>
          <w:bCs/>
          <w:iCs/>
          <w:sz w:val="24"/>
          <w:szCs w:val="24"/>
        </w:rPr>
        <w:t xml:space="preserve">Income Earned During the Award Period: </w:t>
      </w:r>
      <w:r w:rsidRPr="00784E16">
        <w:rPr>
          <w:rFonts w:ascii="Times New Roman" w:eastAsia="Times New Roman" w:hAnsi="Times New Roman" w:cs="Times New Roman"/>
          <w:sz w:val="24"/>
          <w:szCs w:val="24"/>
        </w:rPr>
        <w:t xml:space="preserve">The Federal share of program income earned during the award period shall be retained by the </w:t>
      </w:r>
      <w:r w:rsidR="00EC46D0">
        <w:rPr>
          <w:rFonts w:ascii="Times New Roman" w:eastAsia="Times New Roman" w:hAnsi="Times New Roman" w:cs="Times New Roman"/>
          <w:sz w:val="24"/>
          <w:szCs w:val="24"/>
        </w:rPr>
        <w:t>R</w:t>
      </w:r>
      <w:r w:rsidRPr="00784E16">
        <w:rPr>
          <w:rFonts w:ascii="Times New Roman" w:eastAsia="Times New Roman" w:hAnsi="Times New Roman" w:cs="Times New Roman"/>
          <w:sz w:val="24"/>
          <w:szCs w:val="24"/>
        </w:rPr>
        <w:t xml:space="preserve">ecipient and, unless the award specifies how such income will be used, the </w:t>
      </w:r>
      <w:r w:rsidR="00EC46D0">
        <w:rPr>
          <w:rFonts w:ascii="Times New Roman" w:eastAsia="Times New Roman" w:hAnsi="Times New Roman" w:cs="Times New Roman"/>
          <w:sz w:val="24"/>
          <w:szCs w:val="24"/>
        </w:rPr>
        <w:t>R</w:t>
      </w:r>
      <w:r w:rsidRPr="00784E16">
        <w:rPr>
          <w:rFonts w:ascii="Times New Roman" w:eastAsia="Times New Roman" w:hAnsi="Times New Roman" w:cs="Times New Roman"/>
          <w:sz w:val="24"/>
          <w:szCs w:val="24"/>
        </w:rPr>
        <w:t>ecipient must use it in the following way:</w:t>
      </w:r>
    </w:p>
    <w:p w14:paraId="34117947" w14:textId="77777777" w:rsidR="00D05313" w:rsidRPr="00784E16" w:rsidRDefault="008958D6" w:rsidP="00C778E4">
      <w:pPr>
        <w:tabs>
          <w:tab w:val="left" w:pos="990"/>
        </w:tabs>
        <w:spacing w:before="240" w:after="0"/>
        <w:ind w:left="990" w:hanging="270"/>
        <w:rPr>
          <w:rFonts w:ascii="Times New Roman" w:eastAsia="Times New Roman" w:hAnsi="Times New Roman" w:cs="Times New Roman"/>
          <w:sz w:val="24"/>
          <w:szCs w:val="24"/>
        </w:rPr>
      </w:pPr>
      <w:r w:rsidRPr="00784E16">
        <w:rPr>
          <w:rFonts w:ascii="Times New Roman" w:eastAsia="Times New Roman" w:hAnsi="Times New Roman" w:cs="Times New Roman"/>
          <w:sz w:val="24"/>
          <w:szCs w:val="24"/>
        </w:rPr>
        <w:t xml:space="preserve">It may be added to the existing project funding to cover increased costs of the </w:t>
      </w:r>
      <w:r w:rsidR="008746DC" w:rsidRPr="00784E16">
        <w:rPr>
          <w:rFonts w:ascii="Times New Roman" w:eastAsia="Times New Roman" w:hAnsi="Times New Roman" w:cs="Times New Roman"/>
          <w:sz w:val="24"/>
          <w:szCs w:val="24"/>
        </w:rPr>
        <w:t>project.</w:t>
      </w:r>
    </w:p>
    <w:p w14:paraId="1D6673AF" w14:textId="77777777" w:rsidR="008958D6" w:rsidRDefault="001C5441" w:rsidP="00C778E4">
      <w:pPr>
        <w:spacing w:before="240" w:after="0" w:line="240" w:lineRule="auto"/>
        <w:ind w:left="720"/>
        <w:rPr>
          <w:rFonts w:ascii="Times New Roman" w:eastAsia="Times New Roman" w:hAnsi="Times New Roman" w:cs="Times New Roman"/>
          <w:sz w:val="24"/>
          <w:szCs w:val="24"/>
        </w:rPr>
      </w:pPr>
      <w:r w:rsidRPr="00784E16">
        <w:rPr>
          <w:rFonts w:ascii="Times New Roman" w:eastAsia="Times New Roman" w:hAnsi="Times New Roman" w:cs="Times New Roman"/>
          <w:sz w:val="24"/>
          <w:szCs w:val="24"/>
        </w:rPr>
        <w:t>A report of program income earned during the award period must be submitted with the final Federal Financial Report whenever program income is earned during the award period or when the terms and conditions of the award specifically require such a report. The report shall indicate the total amount of program income that was earned and how it was used.</w:t>
      </w:r>
    </w:p>
    <w:p w14:paraId="7E70C0B6" w14:textId="77777777" w:rsidR="001C35A0" w:rsidRPr="00784E16" w:rsidRDefault="001C35A0" w:rsidP="00C778E4">
      <w:pPr>
        <w:spacing w:before="240" w:after="0" w:line="240" w:lineRule="auto"/>
        <w:ind w:left="720"/>
        <w:rPr>
          <w:rFonts w:ascii="Times New Roman" w:eastAsia="Times New Roman" w:hAnsi="Times New Roman" w:cs="Times New Roman"/>
          <w:sz w:val="24"/>
          <w:szCs w:val="24"/>
        </w:rPr>
      </w:pPr>
    </w:p>
    <w:p w14:paraId="469DF28A" w14:textId="6F202B40" w:rsidR="001C5441" w:rsidRPr="00784E16" w:rsidRDefault="001C5441" w:rsidP="00C778E4">
      <w:pPr>
        <w:spacing w:line="240" w:lineRule="auto"/>
        <w:ind w:left="720"/>
        <w:rPr>
          <w:rFonts w:ascii="Times New Roman" w:eastAsia="Times New Roman" w:hAnsi="Times New Roman" w:cs="Times New Roman"/>
          <w:sz w:val="24"/>
          <w:szCs w:val="24"/>
        </w:rPr>
      </w:pPr>
      <w:r w:rsidRPr="00784E16">
        <w:rPr>
          <w:rFonts w:ascii="Times New Roman" w:eastAsia="Times New Roman" w:hAnsi="Times New Roman" w:cs="Times New Roman"/>
          <w:sz w:val="24"/>
          <w:szCs w:val="24"/>
        </w:rPr>
        <w:lastRenderedPageBreak/>
        <w:t xml:space="preserve">If income is to be returned to the Agency, </w:t>
      </w:r>
      <w:r w:rsidR="00C45ABE">
        <w:rPr>
          <w:rFonts w:ascii="Times New Roman" w:eastAsia="Times New Roman" w:hAnsi="Times New Roman" w:cs="Times New Roman"/>
          <w:sz w:val="24"/>
          <w:szCs w:val="24"/>
        </w:rPr>
        <w:t>the grantee should utilize the ASAP.gov Sys</w:t>
      </w:r>
      <w:r w:rsidR="00665D3A">
        <w:rPr>
          <w:rFonts w:ascii="Times New Roman" w:eastAsia="Times New Roman" w:hAnsi="Times New Roman" w:cs="Times New Roman"/>
          <w:sz w:val="24"/>
          <w:szCs w:val="24"/>
        </w:rPr>
        <w:t>t</w:t>
      </w:r>
      <w:r w:rsidR="00C45ABE">
        <w:rPr>
          <w:rFonts w:ascii="Times New Roman" w:eastAsia="Times New Roman" w:hAnsi="Times New Roman" w:cs="Times New Roman"/>
          <w:sz w:val="24"/>
          <w:szCs w:val="24"/>
        </w:rPr>
        <w:t xml:space="preserve">em.  If a check must be submitted, the </w:t>
      </w:r>
      <w:r w:rsidRPr="00784E16">
        <w:rPr>
          <w:rFonts w:ascii="Times New Roman" w:eastAsia="Times New Roman" w:hAnsi="Times New Roman" w:cs="Times New Roman"/>
          <w:sz w:val="24"/>
          <w:szCs w:val="24"/>
        </w:rPr>
        <w:t xml:space="preserve">check </w:t>
      </w:r>
      <w:r w:rsidR="00C45ABE">
        <w:rPr>
          <w:rFonts w:ascii="Times New Roman" w:eastAsia="Times New Roman" w:hAnsi="Times New Roman" w:cs="Times New Roman"/>
          <w:sz w:val="24"/>
          <w:szCs w:val="24"/>
        </w:rPr>
        <w:t xml:space="preserve">should be </w:t>
      </w:r>
      <w:r w:rsidRPr="00784E16">
        <w:rPr>
          <w:rFonts w:ascii="Times New Roman" w:eastAsia="Times New Roman" w:hAnsi="Times New Roman" w:cs="Times New Roman"/>
          <w:sz w:val="24"/>
          <w:szCs w:val="24"/>
        </w:rPr>
        <w:t>made payable to the Food and Nutrition Service (FNS) and identified as program income must be submitted to the Accounting Division at the following address:</w:t>
      </w:r>
    </w:p>
    <w:p w14:paraId="346E6BAE" w14:textId="77777777" w:rsidR="008958D6" w:rsidRPr="00784E16" w:rsidRDefault="001C5441" w:rsidP="008958D6">
      <w:pPr>
        <w:spacing w:after="0" w:line="240" w:lineRule="auto"/>
        <w:ind w:left="630"/>
        <w:jc w:val="center"/>
        <w:rPr>
          <w:rFonts w:ascii="Times New Roman" w:eastAsia="Times New Roman" w:hAnsi="Times New Roman" w:cs="Times New Roman"/>
          <w:sz w:val="24"/>
          <w:szCs w:val="24"/>
        </w:rPr>
      </w:pPr>
      <w:r w:rsidRPr="00784E16">
        <w:rPr>
          <w:rFonts w:ascii="Times New Roman" w:eastAsia="Times New Roman" w:hAnsi="Times New Roman" w:cs="Times New Roman"/>
          <w:sz w:val="24"/>
          <w:szCs w:val="24"/>
        </w:rPr>
        <w:t>USDA Food and Nutrition Service</w:t>
      </w:r>
    </w:p>
    <w:p w14:paraId="0B25B9FF" w14:textId="77777777" w:rsidR="008958D6" w:rsidRPr="00784E16" w:rsidRDefault="001C5441" w:rsidP="008958D6">
      <w:pPr>
        <w:spacing w:after="0" w:line="240" w:lineRule="auto"/>
        <w:ind w:left="630"/>
        <w:jc w:val="center"/>
        <w:rPr>
          <w:rFonts w:ascii="Times New Roman" w:eastAsia="Times New Roman" w:hAnsi="Times New Roman" w:cs="Times New Roman"/>
          <w:sz w:val="24"/>
          <w:szCs w:val="24"/>
        </w:rPr>
      </w:pPr>
      <w:r w:rsidRPr="00784E16">
        <w:rPr>
          <w:rFonts w:ascii="Times New Roman" w:eastAsia="Times New Roman" w:hAnsi="Times New Roman" w:cs="Times New Roman"/>
          <w:sz w:val="24"/>
          <w:szCs w:val="24"/>
        </w:rPr>
        <w:t>ATTN: Accounting Division</w:t>
      </w:r>
    </w:p>
    <w:p w14:paraId="415D1F90" w14:textId="77777777" w:rsidR="008958D6" w:rsidRPr="00784E16" w:rsidRDefault="001C5441" w:rsidP="008958D6">
      <w:pPr>
        <w:spacing w:after="0" w:line="240" w:lineRule="auto"/>
        <w:ind w:left="630"/>
        <w:jc w:val="center"/>
        <w:rPr>
          <w:rFonts w:ascii="Times New Roman" w:eastAsia="Times New Roman" w:hAnsi="Times New Roman" w:cs="Times New Roman"/>
          <w:sz w:val="24"/>
          <w:szCs w:val="24"/>
        </w:rPr>
      </w:pPr>
      <w:r w:rsidRPr="00784E16">
        <w:rPr>
          <w:rFonts w:ascii="Times New Roman" w:eastAsia="Times New Roman" w:hAnsi="Times New Roman" w:cs="Times New Roman"/>
          <w:sz w:val="24"/>
          <w:szCs w:val="24"/>
        </w:rPr>
        <w:t>P.O. Box 979027</w:t>
      </w:r>
    </w:p>
    <w:p w14:paraId="2C90AC6F" w14:textId="77777777" w:rsidR="008958D6" w:rsidRPr="00784E16" w:rsidRDefault="001C5441" w:rsidP="008958D6">
      <w:pPr>
        <w:spacing w:after="0" w:line="240" w:lineRule="auto"/>
        <w:ind w:left="630"/>
        <w:jc w:val="center"/>
        <w:rPr>
          <w:rFonts w:ascii="Times New Roman" w:eastAsia="Times New Roman" w:hAnsi="Times New Roman" w:cs="Times New Roman"/>
          <w:sz w:val="24"/>
          <w:szCs w:val="24"/>
        </w:rPr>
      </w:pPr>
      <w:r w:rsidRPr="00784E16">
        <w:rPr>
          <w:rFonts w:ascii="Times New Roman" w:eastAsia="Times New Roman" w:hAnsi="Times New Roman" w:cs="Times New Roman"/>
          <w:sz w:val="24"/>
          <w:szCs w:val="24"/>
        </w:rPr>
        <w:t>St. Louis, MO 61397-9000</w:t>
      </w:r>
    </w:p>
    <w:p w14:paraId="4533DEFD" w14:textId="77777777" w:rsidR="001C5441" w:rsidRPr="00784E16" w:rsidRDefault="001C5441" w:rsidP="001C5441">
      <w:pPr>
        <w:spacing w:after="0" w:line="240" w:lineRule="auto"/>
        <w:ind w:left="360"/>
        <w:rPr>
          <w:rFonts w:ascii="Times New Roman" w:eastAsia="Times New Roman" w:hAnsi="Times New Roman" w:cs="Times New Roman"/>
          <w:sz w:val="24"/>
          <w:szCs w:val="24"/>
        </w:rPr>
      </w:pPr>
    </w:p>
    <w:p w14:paraId="71FE6061" w14:textId="76CEC9B0" w:rsidR="001C5441" w:rsidRDefault="00C10CB2" w:rsidP="00990552">
      <w:pPr>
        <w:ind w:left="630" w:right="270" w:hanging="450"/>
        <w:rPr>
          <w:rFonts w:ascii="Times New Roman" w:hAnsi="Times New Roman" w:cs="Times New Roman"/>
          <w:b/>
          <w:sz w:val="24"/>
          <w:szCs w:val="24"/>
        </w:rPr>
      </w:pPr>
      <w:r w:rsidRPr="00784E16">
        <w:rPr>
          <w:rFonts w:ascii="Times New Roman" w:hAnsi="Times New Roman" w:cs="Times New Roman"/>
          <w:sz w:val="24"/>
          <w:szCs w:val="24"/>
        </w:rPr>
        <w:tab/>
        <w:t xml:space="preserve">All checks must </w:t>
      </w:r>
      <w:proofErr w:type="gramStart"/>
      <w:r w:rsidRPr="00784E16">
        <w:rPr>
          <w:rFonts w:ascii="Times New Roman" w:hAnsi="Times New Roman" w:cs="Times New Roman"/>
          <w:sz w:val="24"/>
          <w:szCs w:val="24"/>
        </w:rPr>
        <w:t>include:</w:t>
      </w:r>
      <w:proofErr w:type="gramEnd"/>
      <w:r w:rsidRPr="00784E16">
        <w:rPr>
          <w:rFonts w:ascii="Times New Roman" w:hAnsi="Times New Roman" w:cs="Times New Roman"/>
          <w:sz w:val="24"/>
          <w:szCs w:val="24"/>
        </w:rPr>
        <w:t xml:space="preserve"> </w:t>
      </w:r>
      <w:r w:rsidRPr="00784E16">
        <w:rPr>
          <w:rFonts w:ascii="Times New Roman" w:hAnsi="Times New Roman" w:cs="Times New Roman"/>
          <w:b/>
          <w:sz w:val="24"/>
          <w:szCs w:val="24"/>
        </w:rPr>
        <w:t>Project Fiscal Year, Agency Name, and GAD Number</w:t>
      </w:r>
      <w:r w:rsidR="00C45ABE">
        <w:rPr>
          <w:rFonts w:ascii="Times New Roman" w:hAnsi="Times New Roman" w:cs="Times New Roman"/>
          <w:b/>
          <w:sz w:val="24"/>
          <w:szCs w:val="24"/>
        </w:rPr>
        <w:t xml:space="preserve">.  Checks lacking </w:t>
      </w:r>
      <w:r w:rsidR="00665D3A">
        <w:rPr>
          <w:rFonts w:ascii="Times New Roman" w:hAnsi="Times New Roman" w:cs="Times New Roman"/>
          <w:b/>
          <w:sz w:val="24"/>
          <w:szCs w:val="24"/>
        </w:rPr>
        <w:t>the above</w:t>
      </w:r>
      <w:r w:rsidR="00C45ABE">
        <w:rPr>
          <w:rFonts w:ascii="Times New Roman" w:hAnsi="Times New Roman" w:cs="Times New Roman"/>
          <w:b/>
          <w:sz w:val="24"/>
          <w:szCs w:val="24"/>
        </w:rPr>
        <w:t xml:space="preserve"> information will be returned to the grantee.  </w:t>
      </w:r>
    </w:p>
    <w:p w14:paraId="1589072C" w14:textId="01567359" w:rsidR="00864E36" w:rsidRDefault="00864E36" w:rsidP="00990552">
      <w:pPr>
        <w:ind w:left="630" w:right="270" w:hanging="450"/>
        <w:rPr>
          <w:rFonts w:ascii="Times New Roman" w:hAnsi="Times New Roman" w:cs="Times New Roman"/>
          <w:b/>
          <w:sz w:val="24"/>
          <w:szCs w:val="24"/>
        </w:rPr>
      </w:pPr>
      <w:r>
        <w:rPr>
          <w:rFonts w:ascii="Times New Roman" w:hAnsi="Times New Roman" w:cs="Times New Roman"/>
          <w:b/>
          <w:sz w:val="24"/>
          <w:szCs w:val="24"/>
        </w:rPr>
        <w:t>Whenever possible, the grantee will return any unobligated funding to the Agency via the ASAP.gov account.  The grantee will minimize any transactions utilizing physical checks.</w:t>
      </w:r>
    </w:p>
    <w:p w14:paraId="1194AF0E" w14:textId="7885F09D" w:rsidR="00864E36" w:rsidRDefault="00864E36" w:rsidP="00990552">
      <w:pPr>
        <w:ind w:left="630" w:right="270" w:hanging="450"/>
        <w:rPr>
          <w:rFonts w:ascii="Times New Roman" w:hAnsi="Times New Roman" w:cs="Times New Roman"/>
          <w:b/>
          <w:sz w:val="24"/>
          <w:szCs w:val="24"/>
        </w:rPr>
      </w:pPr>
      <w:r>
        <w:rPr>
          <w:rFonts w:ascii="Times New Roman" w:hAnsi="Times New Roman" w:cs="Times New Roman"/>
          <w:b/>
          <w:sz w:val="24"/>
          <w:szCs w:val="24"/>
        </w:rPr>
        <w:t>The grantee will draw only those funds needed for to pay for expenditures.  The draws for these expenditures will occur no more than 3 days in advance of need whenever possible.</w:t>
      </w:r>
    </w:p>
    <w:p w14:paraId="28C193CE" w14:textId="77777777" w:rsidR="00864E36" w:rsidRPr="00784E16" w:rsidRDefault="00864E36" w:rsidP="00990552">
      <w:pPr>
        <w:ind w:left="630" w:right="270" w:hanging="450"/>
        <w:rPr>
          <w:rFonts w:ascii="Times New Roman" w:hAnsi="Times New Roman" w:cs="Times New Roman"/>
          <w:sz w:val="24"/>
          <w:szCs w:val="24"/>
        </w:rPr>
      </w:pPr>
    </w:p>
    <w:p w14:paraId="46C46C96" w14:textId="77777777" w:rsidR="008958D6" w:rsidRPr="00784E16" w:rsidRDefault="00414C3B" w:rsidP="008958D6">
      <w:pPr>
        <w:ind w:left="630" w:right="270"/>
        <w:rPr>
          <w:rFonts w:ascii="Times New Roman" w:hAnsi="Times New Roman" w:cs="Times New Roman"/>
          <w:b/>
          <w:sz w:val="24"/>
          <w:szCs w:val="24"/>
        </w:rPr>
      </w:pPr>
      <w:r w:rsidRPr="00784E16">
        <w:rPr>
          <w:rFonts w:ascii="Times New Roman" w:hAnsi="Times New Roman" w:cs="Times New Roman"/>
          <w:b/>
          <w:sz w:val="24"/>
          <w:szCs w:val="24"/>
        </w:rPr>
        <w:t>POST CLOSEOUT ADJUSTMENTS AND COLLECTIONS</w:t>
      </w:r>
    </w:p>
    <w:p w14:paraId="7886A05D" w14:textId="6A446A1A" w:rsidR="00BF555C" w:rsidRPr="00515BFF" w:rsidRDefault="000840BB" w:rsidP="00757673">
      <w:pPr>
        <w:ind w:left="630" w:right="270" w:hanging="450"/>
        <w:rPr>
          <w:rFonts w:ascii="Times New Roman" w:hAnsi="Times New Roman" w:cs="Times New Roman"/>
          <w:sz w:val="24"/>
          <w:szCs w:val="24"/>
        </w:rPr>
      </w:pPr>
      <w:r>
        <w:rPr>
          <w:rFonts w:ascii="Times New Roman" w:hAnsi="Times New Roman" w:cs="Times New Roman"/>
          <w:b/>
          <w:sz w:val="24"/>
          <w:szCs w:val="24"/>
        </w:rPr>
        <w:t>2</w:t>
      </w:r>
      <w:r w:rsidR="00FC5EEF">
        <w:rPr>
          <w:rFonts w:ascii="Times New Roman" w:hAnsi="Times New Roman" w:cs="Times New Roman"/>
          <w:b/>
          <w:sz w:val="24"/>
          <w:szCs w:val="24"/>
        </w:rPr>
        <w:t>2</w:t>
      </w:r>
      <w:r w:rsidR="00BF555C" w:rsidRPr="00784E16">
        <w:rPr>
          <w:rFonts w:ascii="Times New Roman" w:hAnsi="Times New Roman" w:cs="Times New Roman"/>
          <w:sz w:val="24"/>
          <w:szCs w:val="24"/>
        </w:rPr>
        <w:t xml:space="preserve">.  </w:t>
      </w:r>
      <w:proofErr w:type="gramStart"/>
      <w:r w:rsidR="00C331BF" w:rsidRPr="00784E16">
        <w:rPr>
          <w:rFonts w:ascii="Times New Roman" w:hAnsi="Times New Roman" w:cs="Times New Roman"/>
          <w:b/>
          <w:sz w:val="24"/>
          <w:szCs w:val="24"/>
        </w:rPr>
        <w:t>Post-closeout</w:t>
      </w:r>
      <w:proofErr w:type="gramEnd"/>
      <w:r w:rsidR="00C331BF" w:rsidRPr="00784E16">
        <w:rPr>
          <w:rFonts w:ascii="Times New Roman" w:hAnsi="Times New Roman" w:cs="Times New Roman"/>
          <w:b/>
          <w:sz w:val="24"/>
          <w:szCs w:val="24"/>
        </w:rPr>
        <w:t xml:space="preserve"> adjustments</w:t>
      </w:r>
      <w:r w:rsidR="00BF555C" w:rsidRPr="00784E16">
        <w:rPr>
          <w:rFonts w:ascii="Times New Roman" w:hAnsi="Times New Roman" w:cs="Times New Roman"/>
          <w:sz w:val="24"/>
          <w:szCs w:val="24"/>
        </w:rPr>
        <w:t xml:space="preserve">:  </w:t>
      </w:r>
      <w:r w:rsidR="00A43583">
        <w:rPr>
          <w:rFonts w:ascii="Times New Roman" w:hAnsi="Times New Roman" w:cs="Times New Roman"/>
          <w:sz w:val="24"/>
          <w:szCs w:val="24"/>
        </w:rPr>
        <w:t>If</w:t>
      </w:r>
      <w:r w:rsidR="00A43583" w:rsidRPr="00A43583">
        <w:rPr>
          <w:rFonts w:ascii="Times New Roman" w:hAnsi="Times New Roman" w:cs="Times New Roman"/>
          <w:sz w:val="24"/>
          <w:szCs w:val="24"/>
        </w:rPr>
        <w:t xml:space="preserve"> </w:t>
      </w:r>
      <w:r w:rsidR="00FC3160">
        <w:rPr>
          <w:rFonts w:ascii="Times New Roman" w:hAnsi="Times New Roman" w:cs="Times New Roman"/>
          <w:sz w:val="24"/>
          <w:szCs w:val="24"/>
        </w:rPr>
        <w:t xml:space="preserve">the </w:t>
      </w:r>
      <w:r w:rsidR="00A43583">
        <w:rPr>
          <w:rFonts w:ascii="Times New Roman" w:hAnsi="Times New Roman" w:cs="Times New Roman"/>
          <w:sz w:val="24"/>
          <w:szCs w:val="24"/>
        </w:rPr>
        <w:t>Recipient</w:t>
      </w:r>
      <w:r w:rsidR="00A43583" w:rsidRPr="00A43583">
        <w:rPr>
          <w:rFonts w:ascii="Times New Roman" w:hAnsi="Times New Roman" w:cs="Times New Roman"/>
          <w:sz w:val="24"/>
          <w:szCs w:val="24"/>
        </w:rPr>
        <w:t xml:space="preserve"> need</w:t>
      </w:r>
      <w:r w:rsidR="00FC3160">
        <w:rPr>
          <w:rFonts w:ascii="Times New Roman" w:hAnsi="Times New Roman" w:cs="Times New Roman"/>
          <w:sz w:val="24"/>
          <w:szCs w:val="24"/>
        </w:rPr>
        <w:t>s</w:t>
      </w:r>
      <w:r w:rsidR="00A43583" w:rsidRPr="00A43583">
        <w:rPr>
          <w:rFonts w:ascii="Times New Roman" w:hAnsi="Times New Roman" w:cs="Times New Roman"/>
          <w:sz w:val="24"/>
          <w:szCs w:val="24"/>
        </w:rPr>
        <w:t xml:space="preserve"> to return funds at the end of the grant period</w:t>
      </w:r>
      <w:r w:rsidR="00A43583">
        <w:rPr>
          <w:rFonts w:ascii="Times New Roman" w:hAnsi="Times New Roman" w:cs="Times New Roman"/>
          <w:sz w:val="24"/>
          <w:szCs w:val="24"/>
        </w:rPr>
        <w:t>,</w:t>
      </w:r>
      <w:r w:rsidR="00A43583" w:rsidRPr="00784E16">
        <w:rPr>
          <w:rFonts w:ascii="Times New Roman" w:hAnsi="Times New Roman" w:cs="Times New Roman"/>
          <w:sz w:val="24"/>
          <w:szCs w:val="24"/>
        </w:rPr>
        <w:t xml:space="preserve"> </w:t>
      </w:r>
      <w:r w:rsidR="00FC3160" w:rsidRPr="00515BFF">
        <w:rPr>
          <w:rFonts w:ascii="Times New Roman" w:hAnsi="Times New Roman" w:cs="Times New Roman"/>
          <w:sz w:val="24"/>
          <w:szCs w:val="24"/>
        </w:rPr>
        <w:t>the</w:t>
      </w:r>
      <w:r w:rsidR="00A43583" w:rsidRPr="00515BFF">
        <w:rPr>
          <w:rFonts w:ascii="Times New Roman" w:hAnsi="Times New Roman" w:cs="Times New Roman"/>
          <w:sz w:val="24"/>
          <w:szCs w:val="24"/>
        </w:rPr>
        <w:t xml:space="preserve"> Recipient shall log in to their ASAP account and conduct a book adjustment to return the funds electronically.  ASAP is only accessible to those with an ASAP login, so </w:t>
      </w:r>
      <w:r w:rsidR="00FC3160" w:rsidRPr="00515BFF">
        <w:rPr>
          <w:rFonts w:ascii="Times New Roman" w:hAnsi="Times New Roman" w:cs="Times New Roman"/>
          <w:sz w:val="24"/>
          <w:szCs w:val="24"/>
        </w:rPr>
        <w:t>the Recipient</w:t>
      </w:r>
      <w:r w:rsidR="00A43583" w:rsidRPr="00515BFF">
        <w:rPr>
          <w:rFonts w:ascii="Times New Roman" w:hAnsi="Times New Roman" w:cs="Times New Roman"/>
          <w:sz w:val="24"/>
          <w:szCs w:val="24"/>
        </w:rPr>
        <w:t xml:space="preserve"> will need to contact the ASAP help desk directly at </w:t>
      </w:r>
      <w:hyperlink r:id="rId55" w:history="1">
        <w:r w:rsidR="00A43583" w:rsidRPr="00757673">
          <w:rPr>
            <w:rStyle w:val="Hyperlink"/>
            <w:rFonts w:ascii="Times New Roman" w:hAnsi="Times New Roman" w:cs="Times New Roman"/>
            <w:sz w:val="24"/>
            <w:szCs w:val="24"/>
          </w:rPr>
          <w:t>https://fiscal.treasury.gov/asap/contact.html</w:t>
        </w:r>
      </w:hyperlink>
      <w:r w:rsidR="00A43583" w:rsidRPr="00515BFF">
        <w:rPr>
          <w:rFonts w:ascii="Times New Roman" w:hAnsi="Times New Roman" w:cs="Times New Roman"/>
          <w:sz w:val="24"/>
          <w:szCs w:val="24"/>
        </w:rPr>
        <w:t xml:space="preserve"> if assistance is needed.  </w:t>
      </w:r>
      <w:r w:rsidR="00BF555C" w:rsidRPr="00515BFF">
        <w:rPr>
          <w:rFonts w:ascii="Times New Roman" w:hAnsi="Times New Roman" w:cs="Times New Roman"/>
          <w:sz w:val="24"/>
          <w:szCs w:val="24"/>
        </w:rPr>
        <w:t xml:space="preserve">The closeout of a </w:t>
      </w:r>
      <w:proofErr w:type="gramStart"/>
      <w:r w:rsidR="00BF555C" w:rsidRPr="00515BFF">
        <w:rPr>
          <w:rFonts w:ascii="Times New Roman" w:hAnsi="Times New Roman" w:cs="Times New Roman"/>
          <w:sz w:val="24"/>
          <w:szCs w:val="24"/>
        </w:rPr>
        <w:t>Federal</w:t>
      </w:r>
      <w:proofErr w:type="gramEnd"/>
      <w:r w:rsidR="00BF555C" w:rsidRPr="00515BFF">
        <w:rPr>
          <w:rFonts w:ascii="Times New Roman" w:hAnsi="Times New Roman" w:cs="Times New Roman"/>
          <w:sz w:val="24"/>
          <w:szCs w:val="24"/>
        </w:rPr>
        <w:t xml:space="preserve"> award does not affect:</w:t>
      </w:r>
    </w:p>
    <w:p w14:paraId="1D8F0E40" w14:textId="77777777" w:rsidR="000348A0" w:rsidRDefault="00BF555C" w:rsidP="000348A0">
      <w:pPr>
        <w:pStyle w:val="ListParagraph"/>
        <w:numPr>
          <w:ilvl w:val="0"/>
          <w:numId w:val="46"/>
        </w:numPr>
        <w:ind w:right="270"/>
        <w:rPr>
          <w:rFonts w:ascii="Times New Roman" w:hAnsi="Times New Roman" w:cs="Times New Roman"/>
          <w:sz w:val="24"/>
          <w:szCs w:val="24"/>
        </w:rPr>
      </w:pPr>
      <w:r w:rsidRPr="000348A0">
        <w:rPr>
          <w:rFonts w:ascii="Times New Roman" w:hAnsi="Times New Roman" w:cs="Times New Roman"/>
          <w:sz w:val="24"/>
          <w:szCs w:val="24"/>
        </w:rPr>
        <w:t xml:space="preserve">The right of the Agency to disallow costs and recover funds on the basis of an audit or later </w:t>
      </w:r>
      <w:proofErr w:type="gramStart"/>
      <w:r w:rsidRPr="000348A0">
        <w:rPr>
          <w:rFonts w:ascii="Times New Roman" w:hAnsi="Times New Roman" w:cs="Times New Roman"/>
          <w:sz w:val="24"/>
          <w:szCs w:val="24"/>
        </w:rPr>
        <w:t>review;</w:t>
      </w:r>
      <w:proofErr w:type="gramEnd"/>
    </w:p>
    <w:p w14:paraId="3B7181B1" w14:textId="77777777" w:rsidR="000348A0" w:rsidRDefault="00BF555C" w:rsidP="000348A0">
      <w:pPr>
        <w:pStyle w:val="ListParagraph"/>
        <w:numPr>
          <w:ilvl w:val="0"/>
          <w:numId w:val="46"/>
        </w:numPr>
        <w:ind w:right="270"/>
        <w:rPr>
          <w:rFonts w:ascii="Times New Roman" w:hAnsi="Times New Roman" w:cs="Times New Roman"/>
          <w:sz w:val="24"/>
          <w:szCs w:val="24"/>
        </w:rPr>
      </w:pPr>
      <w:r w:rsidRPr="000348A0">
        <w:rPr>
          <w:rFonts w:ascii="Times New Roman" w:hAnsi="Times New Roman" w:cs="Times New Roman"/>
          <w:sz w:val="24"/>
          <w:szCs w:val="24"/>
        </w:rPr>
        <w:t xml:space="preserve">The obligation of a </w:t>
      </w:r>
      <w:r w:rsidR="00A43583" w:rsidRPr="000348A0">
        <w:rPr>
          <w:rFonts w:ascii="Times New Roman" w:hAnsi="Times New Roman" w:cs="Times New Roman"/>
          <w:sz w:val="24"/>
          <w:szCs w:val="24"/>
        </w:rPr>
        <w:t>Recipient</w:t>
      </w:r>
      <w:r w:rsidRPr="000348A0">
        <w:rPr>
          <w:rFonts w:ascii="Times New Roman" w:hAnsi="Times New Roman" w:cs="Times New Roman"/>
          <w:sz w:val="24"/>
          <w:szCs w:val="24"/>
        </w:rPr>
        <w:t xml:space="preserve"> to return funds as a result of later cost </w:t>
      </w:r>
      <w:proofErr w:type="gramStart"/>
      <w:r w:rsidRPr="000348A0">
        <w:rPr>
          <w:rFonts w:ascii="Times New Roman" w:hAnsi="Times New Roman" w:cs="Times New Roman"/>
          <w:sz w:val="24"/>
          <w:szCs w:val="24"/>
        </w:rPr>
        <w:t>adjustments;</w:t>
      </w:r>
      <w:proofErr w:type="gramEnd"/>
    </w:p>
    <w:p w14:paraId="3A48CD2C" w14:textId="77777777" w:rsidR="000348A0" w:rsidRDefault="00BF555C" w:rsidP="000348A0">
      <w:pPr>
        <w:pStyle w:val="ListParagraph"/>
        <w:numPr>
          <w:ilvl w:val="0"/>
          <w:numId w:val="46"/>
        </w:numPr>
        <w:ind w:right="270"/>
        <w:rPr>
          <w:rFonts w:ascii="Times New Roman" w:hAnsi="Times New Roman" w:cs="Times New Roman"/>
          <w:sz w:val="24"/>
          <w:szCs w:val="24"/>
        </w:rPr>
      </w:pPr>
      <w:r w:rsidRPr="000348A0">
        <w:rPr>
          <w:rFonts w:ascii="Times New Roman" w:hAnsi="Times New Roman" w:cs="Times New Roman"/>
          <w:sz w:val="24"/>
          <w:szCs w:val="24"/>
        </w:rPr>
        <w:t xml:space="preserve">Audit </w:t>
      </w:r>
      <w:proofErr w:type="gramStart"/>
      <w:r w:rsidRPr="000348A0">
        <w:rPr>
          <w:rFonts w:ascii="Times New Roman" w:hAnsi="Times New Roman" w:cs="Times New Roman"/>
          <w:sz w:val="24"/>
          <w:szCs w:val="24"/>
        </w:rPr>
        <w:t>requirements;</w:t>
      </w:r>
      <w:proofErr w:type="gramEnd"/>
    </w:p>
    <w:p w14:paraId="002E916F" w14:textId="77777777" w:rsidR="000348A0" w:rsidRDefault="00BF555C" w:rsidP="000348A0">
      <w:pPr>
        <w:pStyle w:val="ListParagraph"/>
        <w:numPr>
          <w:ilvl w:val="0"/>
          <w:numId w:val="46"/>
        </w:numPr>
        <w:ind w:right="270"/>
        <w:rPr>
          <w:rFonts w:ascii="Times New Roman" w:hAnsi="Times New Roman" w:cs="Times New Roman"/>
          <w:sz w:val="24"/>
          <w:szCs w:val="24"/>
        </w:rPr>
      </w:pPr>
      <w:r w:rsidRPr="000348A0">
        <w:rPr>
          <w:rFonts w:ascii="Times New Roman" w:hAnsi="Times New Roman" w:cs="Times New Roman"/>
          <w:sz w:val="24"/>
          <w:szCs w:val="24"/>
        </w:rPr>
        <w:t xml:space="preserve">Property management and disposition requirements; and </w:t>
      </w:r>
    </w:p>
    <w:p w14:paraId="782FEDAC" w14:textId="54634A84" w:rsidR="00BF555C" w:rsidRPr="000348A0" w:rsidRDefault="00BF555C" w:rsidP="000348A0">
      <w:pPr>
        <w:pStyle w:val="ListParagraph"/>
        <w:numPr>
          <w:ilvl w:val="0"/>
          <w:numId w:val="46"/>
        </w:numPr>
        <w:ind w:right="270"/>
        <w:rPr>
          <w:rFonts w:ascii="Times New Roman" w:hAnsi="Times New Roman" w:cs="Times New Roman"/>
          <w:sz w:val="24"/>
          <w:szCs w:val="24"/>
        </w:rPr>
      </w:pPr>
      <w:r w:rsidRPr="000348A0">
        <w:rPr>
          <w:rFonts w:ascii="Times New Roman" w:hAnsi="Times New Roman" w:cs="Times New Roman"/>
          <w:sz w:val="24"/>
          <w:szCs w:val="24"/>
        </w:rPr>
        <w:t>Record retention requirements.</w:t>
      </w:r>
    </w:p>
    <w:p w14:paraId="61BDD199" w14:textId="4028310F" w:rsidR="00BF555C" w:rsidRPr="00784E16" w:rsidRDefault="000840BB" w:rsidP="00860392">
      <w:pPr>
        <w:ind w:left="720" w:right="270" w:hanging="540"/>
        <w:rPr>
          <w:rFonts w:ascii="Times New Roman" w:hAnsi="Times New Roman" w:cs="Times New Roman"/>
          <w:sz w:val="24"/>
          <w:szCs w:val="24"/>
        </w:rPr>
      </w:pPr>
      <w:r>
        <w:rPr>
          <w:rFonts w:ascii="Times New Roman" w:hAnsi="Times New Roman" w:cs="Times New Roman"/>
          <w:b/>
          <w:sz w:val="24"/>
          <w:szCs w:val="24"/>
        </w:rPr>
        <w:lastRenderedPageBreak/>
        <w:t>2</w:t>
      </w:r>
      <w:r w:rsidR="00FC5EEF">
        <w:rPr>
          <w:rFonts w:ascii="Times New Roman" w:hAnsi="Times New Roman" w:cs="Times New Roman"/>
          <w:b/>
          <w:sz w:val="24"/>
          <w:szCs w:val="24"/>
        </w:rPr>
        <w:t>3</w:t>
      </w:r>
      <w:r w:rsidR="00BF555C" w:rsidRPr="00784E16">
        <w:rPr>
          <w:rFonts w:ascii="Times New Roman" w:hAnsi="Times New Roman" w:cs="Times New Roman"/>
          <w:sz w:val="24"/>
          <w:szCs w:val="24"/>
        </w:rPr>
        <w:t xml:space="preserve">. </w:t>
      </w:r>
      <w:r w:rsidR="00860392" w:rsidRPr="00784E16">
        <w:rPr>
          <w:rFonts w:ascii="Times New Roman" w:hAnsi="Times New Roman" w:cs="Times New Roman"/>
          <w:sz w:val="24"/>
          <w:szCs w:val="24"/>
        </w:rPr>
        <w:t xml:space="preserve">  </w:t>
      </w:r>
      <w:r w:rsidR="00414C3B" w:rsidRPr="00784E16">
        <w:rPr>
          <w:rFonts w:ascii="Times New Roman" w:hAnsi="Times New Roman" w:cs="Times New Roman"/>
          <w:b/>
          <w:sz w:val="24"/>
          <w:szCs w:val="24"/>
        </w:rPr>
        <w:t>Collections:</w:t>
      </w:r>
      <w:r w:rsidR="00A43583" w:rsidRPr="00A43583">
        <w:rPr>
          <w:rFonts w:ascii="Times New Roman" w:hAnsi="Times New Roman" w:cs="Times New Roman"/>
          <w:sz w:val="24"/>
          <w:szCs w:val="24"/>
        </w:rPr>
        <w:t xml:space="preserve"> </w:t>
      </w:r>
      <w:r w:rsidR="00A43583">
        <w:rPr>
          <w:rFonts w:ascii="Times New Roman" w:hAnsi="Times New Roman" w:cs="Times New Roman"/>
          <w:sz w:val="24"/>
          <w:szCs w:val="24"/>
        </w:rPr>
        <w:t xml:space="preserve"> Any </w:t>
      </w:r>
      <w:r w:rsidR="00860392" w:rsidRPr="00784E16">
        <w:rPr>
          <w:rFonts w:ascii="Times New Roman" w:hAnsi="Times New Roman" w:cs="Times New Roman"/>
          <w:sz w:val="24"/>
          <w:szCs w:val="24"/>
        </w:rPr>
        <w:t xml:space="preserve">funds paid </w:t>
      </w:r>
      <w:proofErr w:type="gramStart"/>
      <w:r w:rsidR="00860392" w:rsidRPr="00784E16">
        <w:rPr>
          <w:rFonts w:ascii="Times New Roman" w:hAnsi="Times New Roman" w:cs="Times New Roman"/>
          <w:sz w:val="24"/>
          <w:szCs w:val="24"/>
        </w:rPr>
        <w:t>in exc</w:t>
      </w:r>
      <w:r w:rsidR="003907DA" w:rsidRPr="00784E16">
        <w:rPr>
          <w:rFonts w:ascii="Times New Roman" w:hAnsi="Times New Roman" w:cs="Times New Roman"/>
          <w:sz w:val="24"/>
          <w:szCs w:val="24"/>
        </w:rPr>
        <w:t>e</w:t>
      </w:r>
      <w:r w:rsidR="00860392" w:rsidRPr="00784E16">
        <w:rPr>
          <w:rFonts w:ascii="Times New Roman" w:hAnsi="Times New Roman" w:cs="Times New Roman"/>
          <w:sz w:val="24"/>
          <w:szCs w:val="24"/>
        </w:rPr>
        <w:t>ss of</w:t>
      </w:r>
      <w:proofErr w:type="gramEnd"/>
      <w:r w:rsidR="00860392" w:rsidRPr="00784E16">
        <w:rPr>
          <w:rFonts w:ascii="Times New Roman" w:hAnsi="Times New Roman" w:cs="Times New Roman"/>
          <w:sz w:val="24"/>
          <w:szCs w:val="24"/>
        </w:rPr>
        <w:t xml:space="preserve"> the amount in which the non-Federal entity is finally determined to be entitled will constitute a debt to the Federal Government.  If these funds are not repaid within 90 days, the Agency may: make an administrative offset; withhold advance payments or take other necessary actions.  In addition, interest will accrue on this overdue debt in accordance with the Federal Claims Collections Stand</w:t>
      </w:r>
      <w:r w:rsidR="003907DA" w:rsidRPr="00784E16">
        <w:rPr>
          <w:rFonts w:ascii="Times New Roman" w:hAnsi="Times New Roman" w:cs="Times New Roman"/>
          <w:sz w:val="24"/>
          <w:szCs w:val="24"/>
        </w:rPr>
        <w:t>a</w:t>
      </w:r>
      <w:r w:rsidR="00860392" w:rsidRPr="00784E16">
        <w:rPr>
          <w:rFonts w:ascii="Times New Roman" w:hAnsi="Times New Roman" w:cs="Times New Roman"/>
          <w:sz w:val="24"/>
          <w:szCs w:val="24"/>
        </w:rPr>
        <w:t>rds (</w:t>
      </w:r>
      <w:hyperlink r:id="rId56" w:history="1">
        <w:r w:rsidR="00860392" w:rsidRPr="007B08E2">
          <w:rPr>
            <w:rStyle w:val="Hyperlink"/>
            <w:rFonts w:ascii="Times New Roman" w:hAnsi="Times New Roman" w:cs="Times New Roman"/>
            <w:sz w:val="24"/>
            <w:szCs w:val="24"/>
          </w:rPr>
          <w:t>31 CFR 900 through 999</w:t>
        </w:r>
      </w:hyperlink>
      <w:r w:rsidR="00860392" w:rsidRPr="00784E16">
        <w:rPr>
          <w:rFonts w:ascii="Times New Roman" w:hAnsi="Times New Roman" w:cs="Times New Roman"/>
          <w:sz w:val="24"/>
          <w:szCs w:val="24"/>
        </w:rPr>
        <w:t>).</w:t>
      </w:r>
    </w:p>
    <w:p w14:paraId="4A1ECCFF" w14:textId="77777777" w:rsidR="00860392" w:rsidRPr="00784E16" w:rsidRDefault="00860392" w:rsidP="00990552">
      <w:pPr>
        <w:ind w:left="630" w:right="270" w:hanging="450"/>
        <w:rPr>
          <w:rFonts w:ascii="Times New Roman" w:hAnsi="Times New Roman" w:cs="Times New Roman"/>
          <w:sz w:val="24"/>
          <w:szCs w:val="24"/>
        </w:rPr>
      </w:pPr>
    </w:p>
    <w:p w14:paraId="1AAB3A7D" w14:textId="77777777" w:rsidR="00990552" w:rsidRPr="00784E16" w:rsidRDefault="00990552" w:rsidP="00C778E4">
      <w:pPr>
        <w:pStyle w:val="ListParagraph"/>
        <w:tabs>
          <w:tab w:val="left" w:pos="1080"/>
        </w:tabs>
        <w:ind w:left="450" w:right="270" w:hanging="270"/>
        <w:rPr>
          <w:rFonts w:ascii="Times New Roman" w:hAnsi="Times New Roman" w:cs="Times New Roman"/>
          <w:sz w:val="24"/>
          <w:szCs w:val="24"/>
        </w:rPr>
      </w:pPr>
    </w:p>
    <w:sectPr w:rsidR="00990552" w:rsidRPr="00784E16" w:rsidSect="002A0305">
      <w:headerReference w:type="default" r:id="rId57"/>
      <w:footerReference w:type="default" r:id="rId5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8995C" w14:textId="77777777" w:rsidR="006F6EBD" w:rsidRDefault="006F6EBD" w:rsidP="00EA38B5">
      <w:pPr>
        <w:spacing w:after="0" w:line="240" w:lineRule="auto"/>
      </w:pPr>
      <w:r>
        <w:separator/>
      </w:r>
    </w:p>
  </w:endnote>
  <w:endnote w:type="continuationSeparator" w:id="0">
    <w:p w14:paraId="4FC29A8D" w14:textId="77777777" w:rsidR="006F6EBD" w:rsidRDefault="006F6EBD" w:rsidP="00EA3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 Century Schoolbook">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1709392"/>
      <w:docPartObj>
        <w:docPartGallery w:val="Page Numbers (Bottom of Page)"/>
        <w:docPartUnique/>
      </w:docPartObj>
    </w:sdtPr>
    <w:sdtEndPr/>
    <w:sdtContent>
      <w:p w14:paraId="66B1CE1B" w14:textId="6BA3477E" w:rsidR="00FA7C88" w:rsidRDefault="00FA7C88">
        <w:pPr>
          <w:pStyle w:val="Footer"/>
          <w:jc w:val="right"/>
        </w:pPr>
        <w:r>
          <w:t xml:space="preserve">Page | </w:t>
        </w:r>
        <w:r>
          <w:fldChar w:fldCharType="begin"/>
        </w:r>
        <w:r>
          <w:instrText xml:space="preserve"> PAGE   \* MERGEFORMAT </w:instrText>
        </w:r>
        <w:r>
          <w:fldChar w:fldCharType="separate"/>
        </w:r>
        <w:r w:rsidR="00A265CF">
          <w:rPr>
            <w:noProof/>
          </w:rPr>
          <w:t>7</w:t>
        </w:r>
        <w:r>
          <w:rPr>
            <w:noProof/>
          </w:rPr>
          <w:fldChar w:fldCharType="end"/>
        </w:r>
        <w:r>
          <w:t xml:space="preserve"> </w:t>
        </w:r>
      </w:p>
    </w:sdtContent>
  </w:sdt>
  <w:p w14:paraId="4E3CCD7B" w14:textId="2DD58F29" w:rsidR="00FA7C88" w:rsidRDefault="00324B08">
    <w:pPr>
      <w:pStyle w:val="Footer"/>
    </w:pPr>
    <w:r>
      <w:t xml:space="preserve">Revision date </w:t>
    </w:r>
    <w:r w:rsidR="000B6056">
      <w:t>2</w:t>
    </w:r>
    <w:r>
      <w:t>/</w:t>
    </w:r>
    <w:r w:rsidR="000B6056">
      <w:t>8</w:t>
    </w:r>
    <w:r>
      <w:t>/202</w:t>
    </w:r>
    <w:r w:rsidR="000B6056">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C6D01" w14:textId="77777777" w:rsidR="006F6EBD" w:rsidRDefault="006F6EBD" w:rsidP="00EA38B5">
      <w:pPr>
        <w:spacing w:after="0" w:line="240" w:lineRule="auto"/>
      </w:pPr>
      <w:r>
        <w:separator/>
      </w:r>
    </w:p>
  </w:footnote>
  <w:footnote w:type="continuationSeparator" w:id="0">
    <w:p w14:paraId="20883191" w14:textId="77777777" w:rsidR="006F6EBD" w:rsidRDefault="006F6EBD" w:rsidP="00EA38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51C82" w14:textId="77777777" w:rsidR="00FA7C88" w:rsidRPr="001E279D" w:rsidRDefault="00FA7C88" w:rsidP="00185DF8">
    <w:pPr>
      <w:ind w:right="270"/>
      <w:jc w:val="center"/>
      <w:rPr>
        <w:rFonts w:ascii="Times New Roman" w:hAnsi="Times New Roman" w:cs="Times New Roman"/>
        <w:b/>
        <w:sz w:val="24"/>
        <w:szCs w:val="24"/>
      </w:rPr>
    </w:pPr>
    <w:r w:rsidRPr="008958D6">
      <w:rPr>
        <w:rFonts w:ascii="Times New Roman" w:hAnsi="Times New Roman" w:cs="Times New Roman"/>
        <w:b/>
        <w:sz w:val="24"/>
        <w:szCs w:val="24"/>
      </w:rPr>
      <w:t xml:space="preserve">FOOD </w:t>
    </w:r>
    <w:r>
      <w:rPr>
        <w:rFonts w:ascii="Times New Roman" w:hAnsi="Times New Roman" w:cs="Times New Roman"/>
        <w:b/>
        <w:sz w:val="24"/>
        <w:szCs w:val="24"/>
      </w:rPr>
      <w:t xml:space="preserve">&amp; </w:t>
    </w:r>
    <w:r w:rsidRPr="008958D6">
      <w:rPr>
        <w:rFonts w:ascii="Times New Roman" w:hAnsi="Times New Roman" w:cs="Times New Roman"/>
        <w:b/>
        <w:sz w:val="24"/>
        <w:szCs w:val="24"/>
      </w:rPr>
      <w:t>NUTRITION SERVICE</w:t>
    </w:r>
  </w:p>
  <w:p w14:paraId="3BC3887C" w14:textId="77777777" w:rsidR="00FA7C88" w:rsidRDefault="00FA7C88" w:rsidP="00185DF8">
    <w:pPr>
      <w:ind w:right="270"/>
      <w:jc w:val="center"/>
      <w:rPr>
        <w:rFonts w:ascii="Times New Roman" w:hAnsi="Times New Roman" w:cs="Times New Roman"/>
        <w:b/>
        <w:sz w:val="24"/>
        <w:szCs w:val="24"/>
      </w:rPr>
    </w:pPr>
    <w:r w:rsidRPr="008958D6">
      <w:rPr>
        <w:rFonts w:ascii="Times New Roman" w:hAnsi="Times New Roman" w:cs="Times New Roman"/>
        <w:b/>
        <w:sz w:val="24"/>
        <w:szCs w:val="24"/>
      </w:rPr>
      <w:t>STANDARD TERMS AND CONDITIONS</w:t>
    </w:r>
  </w:p>
  <w:p w14:paraId="5E5B4A1E" w14:textId="6FA36BA9" w:rsidR="008E54F4" w:rsidRPr="001E279D" w:rsidRDefault="008E54F4" w:rsidP="00185DF8">
    <w:pPr>
      <w:ind w:right="270"/>
      <w:jc w:val="center"/>
      <w:rPr>
        <w:rFonts w:ascii="Times New Roman" w:hAnsi="Times New Roman" w:cs="Times New Roman"/>
        <w:b/>
        <w:sz w:val="24"/>
        <w:szCs w:val="24"/>
      </w:rPr>
    </w:pPr>
    <w:r>
      <w:rPr>
        <w:rFonts w:ascii="Times New Roman" w:hAnsi="Times New Roman" w:cs="Times New Roman"/>
        <w:b/>
        <w:sz w:val="24"/>
        <w:szCs w:val="24"/>
      </w:rPr>
      <w:t>TEMPLATE</w:t>
    </w:r>
  </w:p>
  <w:p w14:paraId="5757CE0B" w14:textId="77777777" w:rsidR="00FA7C88" w:rsidRDefault="00FA7C88">
    <w:pPr>
      <w:pStyle w:val="Header"/>
    </w:pPr>
  </w:p>
  <w:p w14:paraId="5E886365" w14:textId="77777777" w:rsidR="00FA7C88" w:rsidRDefault="00FA7C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0F97"/>
    <w:multiLevelType w:val="hybridMultilevel"/>
    <w:tmpl w:val="A8DA633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ED51C6"/>
    <w:multiLevelType w:val="hybridMultilevel"/>
    <w:tmpl w:val="5E264E1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D20761"/>
    <w:multiLevelType w:val="hybridMultilevel"/>
    <w:tmpl w:val="9982815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C51673"/>
    <w:multiLevelType w:val="hybridMultilevel"/>
    <w:tmpl w:val="379E0AA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0D5F1A01"/>
    <w:multiLevelType w:val="hybridMultilevel"/>
    <w:tmpl w:val="C1B6F986"/>
    <w:lvl w:ilvl="0" w:tplc="91E0B0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810EDA"/>
    <w:multiLevelType w:val="hybridMultilevel"/>
    <w:tmpl w:val="EE222A6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6" w15:restartNumberingAfterBreak="0">
    <w:nsid w:val="0F916B79"/>
    <w:multiLevelType w:val="hybridMultilevel"/>
    <w:tmpl w:val="BD70F51E"/>
    <w:lvl w:ilvl="0" w:tplc="04090019">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065C05"/>
    <w:multiLevelType w:val="hybridMultilevel"/>
    <w:tmpl w:val="4C441E3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0B70096"/>
    <w:multiLevelType w:val="hybridMultilevel"/>
    <w:tmpl w:val="7FCEA6EE"/>
    <w:lvl w:ilvl="0" w:tplc="6F10411A">
      <w:start w:val="1"/>
      <w:numFmt w:val="lowerLetter"/>
      <w:lvlText w:val="%1."/>
      <w:lvlJc w:val="left"/>
      <w:pPr>
        <w:tabs>
          <w:tab w:val="num" w:pos="720"/>
        </w:tabs>
        <w:ind w:left="720" w:hanging="360"/>
      </w:pPr>
      <w:rPr>
        <w:rFonts w:hint="default"/>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1064C8E"/>
    <w:multiLevelType w:val="hybridMultilevel"/>
    <w:tmpl w:val="ABD0CA5E"/>
    <w:lvl w:ilvl="0" w:tplc="E9340F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4F947A1"/>
    <w:multiLevelType w:val="hybridMultilevel"/>
    <w:tmpl w:val="3B42A9E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6736F62"/>
    <w:multiLevelType w:val="multilevel"/>
    <w:tmpl w:val="D1DC9B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6B67FC5"/>
    <w:multiLevelType w:val="hybridMultilevel"/>
    <w:tmpl w:val="E1924AF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3" w15:restartNumberingAfterBreak="0">
    <w:nsid w:val="1750025E"/>
    <w:multiLevelType w:val="hybridMultilevel"/>
    <w:tmpl w:val="65C4760A"/>
    <w:lvl w:ilvl="0" w:tplc="68BC7F24">
      <w:start w:val="1"/>
      <w:numFmt w:val="decimal"/>
      <w:lvlText w:val="%1)"/>
      <w:lvlJc w:val="left"/>
      <w:pPr>
        <w:ind w:left="1080" w:hanging="360"/>
      </w:pPr>
      <w:rPr>
        <w:rFonts w:hint="default"/>
      </w:rPr>
    </w:lvl>
    <w:lvl w:ilvl="1" w:tplc="BB38CDF6">
      <w:numFmt w:val="bullet"/>
      <w:lvlText w:val="•"/>
      <w:lvlJc w:val="left"/>
      <w:pPr>
        <w:ind w:left="1800" w:hanging="360"/>
      </w:pPr>
      <w:rPr>
        <w:rFonts w:ascii="Calibri" w:eastAsiaTheme="minorHAnsi" w:hAnsi="Calibri" w:cs="Calibr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C035744"/>
    <w:multiLevelType w:val="hybridMultilevel"/>
    <w:tmpl w:val="B32EA2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CA21AC4"/>
    <w:multiLevelType w:val="hybridMultilevel"/>
    <w:tmpl w:val="F918D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7B26DE"/>
    <w:multiLevelType w:val="hybridMultilevel"/>
    <w:tmpl w:val="8F32D568"/>
    <w:lvl w:ilvl="0" w:tplc="B5C00DD4">
      <w:start w:val="1"/>
      <w:numFmt w:val="decimal"/>
      <w:lvlText w:val="%1."/>
      <w:lvlJc w:val="left"/>
      <w:pPr>
        <w:ind w:left="720" w:hanging="360"/>
      </w:pPr>
      <w:rPr>
        <w:rFonts w:cs="Times New Roma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BD2865"/>
    <w:multiLevelType w:val="hybridMultilevel"/>
    <w:tmpl w:val="E1F89B4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20DD7900"/>
    <w:multiLevelType w:val="hybridMultilevel"/>
    <w:tmpl w:val="85A6C06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1934B2E"/>
    <w:multiLevelType w:val="hybridMultilevel"/>
    <w:tmpl w:val="EA2636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21C11CD8"/>
    <w:multiLevelType w:val="hybridMultilevel"/>
    <w:tmpl w:val="85E89176"/>
    <w:lvl w:ilvl="0" w:tplc="535A30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2F66F92"/>
    <w:multiLevelType w:val="hybridMultilevel"/>
    <w:tmpl w:val="C14AD16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4C558B4"/>
    <w:multiLevelType w:val="hybridMultilevel"/>
    <w:tmpl w:val="652EF438"/>
    <w:lvl w:ilvl="0" w:tplc="F7AE951E">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4E05E9E"/>
    <w:multiLevelType w:val="hybridMultilevel"/>
    <w:tmpl w:val="AEE0377E"/>
    <w:lvl w:ilvl="0" w:tplc="0FC0BB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E4E2C4B"/>
    <w:multiLevelType w:val="hybridMultilevel"/>
    <w:tmpl w:val="CA361B0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 w15:restartNumberingAfterBreak="0">
    <w:nsid w:val="2EA80F9F"/>
    <w:multiLevelType w:val="hybridMultilevel"/>
    <w:tmpl w:val="2E3AE2BE"/>
    <w:lvl w:ilvl="0" w:tplc="04090013">
      <w:start w:val="1"/>
      <w:numFmt w:val="upperRoman"/>
      <w:lvlText w:val="%1."/>
      <w:lvlJc w:val="right"/>
      <w:pPr>
        <w:tabs>
          <w:tab w:val="num" w:pos="540"/>
        </w:tabs>
        <w:ind w:left="540" w:hanging="180"/>
      </w:pPr>
      <w:rPr>
        <w:rFonts w:cs="Times New Roman"/>
      </w:rPr>
    </w:lvl>
    <w:lvl w:ilvl="1" w:tplc="04090015">
      <w:start w:val="1"/>
      <w:numFmt w:val="upp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6" w15:restartNumberingAfterBreak="0">
    <w:nsid w:val="2ECE405B"/>
    <w:multiLevelType w:val="hybridMultilevel"/>
    <w:tmpl w:val="27369D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315F3FD7"/>
    <w:multiLevelType w:val="hybridMultilevel"/>
    <w:tmpl w:val="03FC26D2"/>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348A61AD"/>
    <w:multiLevelType w:val="hybridMultilevel"/>
    <w:tmpl w:val="F82A1C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37F27BB6"/>
    <w:multiLevelType w:val="hybridMultilevel"/>
    <w:tmpl w:val="830E2CF6"/>
    <w:lvl w:ilvl="0" w:tplc="0409000F">
      <w:start w:val="1"/>
      <w:numFmt w:val="decimal"/>
      <w:lvlText w:val="%1."/>
      <w:lvlJc w:val="left"/>
      <w:pPr>
        <w:tabs>
          <w:tab w:val="num" w:pos="1080"/>
        </w:tabs>
        <w:ind w:left="1080" w:hanging="360"/>
      </w:pPr>
      <w:rPr>
        <w:rFonts w:hint="default"/>
      </w:rPr>
    </w:lvl>
    <w:lvl w:ilvl="1" w:tplc="04090017">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38317FC1"/>
    <w:multiLevelType w:val="hybridMultilevel"/>
    <w:tmpl w:val="2B1672B4"/>
    <w:lvl w:ilvl="0" w:tplc="3012AB8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38682CCD"/>
    <w:multiLevelType w:val="multilevel"/>
    <w:tmpl w:val="DC44D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8E018FB"/>
    <w:multiLevelType w:val="hybridMultilevel"/>
    <w:tmpl w:val="DB6670F8"/>
    <w:lvl w:ilvl="0" w:tplc="4B6CC268">
      <w:start w:val="1"/>
      <w:numFmt w:val="decimal"/>
      <w:lvlText w:val="%1."/>
      <w:lvlJc w:val="left"/>
      <w:pPr>
        <w:tabs>
          <w:tab w:val="num" w:pos="720"/>
        </w:tabs>
        <w:ind w:left="720" w:hanging="360"/>
      </w:pPr>
      <w:rPr>
        <w:rFonts w:ascii="Calibri" w:hAnsi="Calibri" w:cs="Wingdings" w:hint="default"/>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3F9E415C"/>
    <w:multiLevelType w:val="hybridMultilevel"/>
    <w:tmpl w:val="5DCE314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40AB1A55"/>
    <w:multiLevelType w:val="hybridMultilevel"/>
    <w:tmpl w:val="B816CFB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5" w15:restartNumberingAfterBreak="0">
    <w:nsid w:val="4151011A"/>
    <w:multiLevelType w:val="hybridMultilevel"/>
    <w:tmpl w:val="03CC00D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4537055F"/>
    <w:multiLevelType w:val="hybridMultilevel"/>
    <w:tmpl w:val="D7985B4C"/>
    <w:lvl w:ilvl="0" w:tplc="34D07C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A8F2630"/>
    <w:multiLevelType w:val="hybridMultilevel"/>
    <w:tmpl w:val="6B5035F6"/>
    <w:lvl w:ilvl="0" w:tplc="7B444DC4">
      <w:start w:val="1"/>
      <w:numFmt w:val="decimal"/>
      <w:lvlText w:val="%1."/>
      <w:lvlJc w:val="left"/>
      <w:pPr>
        <w:ind w:left="540" w:hanging="360"/>
      </w:pPr>
      <w:rPr>
        <w:rFonts w:hint="default"/>
        <w:b/>
        <w:i w:val="0"/>
        <w:iCs w:val="0"/>
        <w:spacing w:val="0"/>
        <w:sz w:val="24"/>
        <w:szCs w:val="24"/>
      </w:rPr>
    </w:lvl>
    <w:lvl w:ilvl="1" w:tplc="04090019">
      <w:start w:val="1"/>
      <w:numFmt w:val="lowerLetter"/>
      <w:lvlText w:val="%2."/>
      <w:lvlJc w:val="left"/>
      <w:pPr>
        <w:ind w:left="2304" w:hanging="360"/>
      </w:pPr>
    </w:lvl>
    <w:lvl w:ilvl="2" w:tplc="0409001B">
      <w:start w:val="1"/>
      <w:numFmt w:val="lowerRoman"/>
      <w:lvlText w:val="%3."/>
      <w:lvlJc w:val="right"/>
      <w:pPr>
        <w:ind w:left="3024" w:hanging="180"/>
      </w:pPr>
    </w:lvl>
    <w:lvl w:ilvl="3" w:tplc="0409000F">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38" w15:restartNumberingAfterBreak="0">
    <w:nsid w:val="4B217E3D"/>
    <w:multiLevelType w:val="hybridMultilevel"/>
    <w:tmpl w:val="56C2D90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5404755E"/>
    <w:multiLevelType w:val="hybridMultilevel"/>
    <w:tmpl w:val="D9843C2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55AC604A"/>
    <w:multiLevelType w:val="hybridMultilevel"/>
    <w:tmpl w:val="5FDC05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562169B3"/>
    <w:multiLevelType w:val="hybridMultilevel"/>
    <w:tmpl w:val="7A44DF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67501B6"/>
    <w:multiLevelType w:val="hybridMultilevel"/>
    <w:tmpl w:val="D0CA8C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5AB942C3"/>
    <w:multiLevelType w:val="hybridMultilevel"/>
    <w:tmpl w:val="065659B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CC375F7"/>
    <w:multiLevelType w:val="hybridMultilevel"/>
    <w:tmpl w:val="BBE01F0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15:restartNumberingAfterBreak="0">
    <w:nsid w:val="5EB45CBC"/>
    <w:multiLevelType w:val="hybridMultilevel"/>
    <w:tmpl w:val="2FA65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F935B40"/>
    <w:multiLevelType w:val="hybridMultilevel"/>
    <w:tmpl w:val="356489DC"/>
    <w:lvl w:ilvl="0" w:tplc="F0BAD1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1B40487"/>
    <w:multiLevelType w:val="hybridMultilevel"/>
    <w:tmpl w:val="921256F4"/>
    <w:lvl w:ilvl="0" w:tplc="7FD44D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38C451B"/>
    <w:multiLevelType w:val="hybridMultilevel"/>
    <w:tmpl w:val="A9A009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45A1997"/>
    <w:multiLevelType w:val="hybridMultilevel"/>
    <w:tmpl w:val="DEBA2BC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0" w15:restartNumberingAfterBreak="0">
    <w:nsid w:val="74A81502"/>
    <w:multiLevelType w:val="hybridMultilevel"/>
    <w:tmpl w:val="256CF60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756A312F"/>
    <w:multiLevelType w:val="hybridMultilevel"/>
    <w:tmpl w:val="474823F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2" w15:restartNumberingAfterBreak="0">
    <w:nsid w:val="780C3FA1"/>
    <w:multiLevelType w:val="hybridMultilevel"/>
    <w:tmpl w:val="F3268DA0"/>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9DB1D12"/>
    <w:multiLevelType w:val="hybridMultilevel"/>
    <w:tmpl w:val="06843F72"/>
    <w:lvl w:ilvl="0" w:tplc="86AE5CC6">
      <w:start w:val="1"/>
      <w:numFmt w:val="decimal"/>
      <w:lvlText w:val="%1."/>
      <w:lvlJc w:val="left"/>
      <w:pPr>
        <w:ind w:left="1440" w:hanging="360"/>
      </w:pPr>
      <w:rPr>
        <w:rFonts w:hint="default"/>
        <w:spacing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7C9A0510"/>
    <w:multiLevelType w:val="hybridMultilevel"/>
    <w:tmpl w:val="8F6A730C"/>
    <w:lvl w:ilvl="0" w:tplc="CC847A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7E1A7A2D"/>
    <w:multiLevelType w:val="hybridMultilevel"/>
    <w:tmpl w:val="B220E6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7597848">
    <w:abstractNumId w:val="45"/>
  </w:num>
  <w:num w:numId="2" w16cid:durableId="788665806">
    <w:abstractNumId w:val="37"/>
  </w:num>
  <w:num w:numId="3" w16cid:durableId="959919413">
    <w:abstractNumId w:val="44"/>
  </w:num>
  <w:num w:numId="4" w16cid:durableId="1769227764">
    <w:abstractNumId w:val="42"/>
  </w:num>
  <w:num w:numId="5" w16cid:durableId="1829437909">
    <w:abstractNumId w:val="43"/>
  </w:num>
  <w:num w:numId="6" w16cid:durableId="1219130703">
    <w:abstractNumId w:val="52"/>
  </w:num>
  <w:num w:numId="7" w16cid:durableId="12994790">
    <w:abstractNumId w:val="23"/>
  </w:num>
  <w:num w:numId="8" w16cid:durableId="1894384767">
    <w:abstractNumId w:val="46"/>
  </w:num>
  <w:num w:numId="9" w16cid:durableId="131561112">
    <w:abstractNumId w:val="27"/>
  </w:num>
  <w:num w:numId="10" w16cid:durableId="2088576351">
    <w:abstractNumId w:val="36"/>
  </w:num>
  <w:num w:numId="11" w16cid:durableId="20208687">
    <w:abstractNumId w:val="29"/>
  </w:num>
  <w:num w:numId="12" w16cid:durableId="343477775">
    <w:abstractNumId w:val="1"/>
  </w:num>
  <w:num w:numId="13" w16cid:durableId="2002927845">
    <w:abstractNumId w:val="21"/>
  </w:num>
  <w:num w:numId="14" w16cid:durableId="1683431814">
    <w:abstractNumId w:val="53"/>
  </w:num>
  <w:num w:numId="15" w16cid:durableId="884757470">
    <w:abstractNumId w:val="25"/>
  </w:num>
  <w:num w:numId="16" w16cid:durableId="757870945">
    <w:abstractNumId w:val="38"/>
  </w:num>
  <w:num w:numId="17" w16cid:durableId="1276981855">
    <w:abstractNumId w:val="32"/>
  </w:num>
  <w:num w:numId="18" w16cid:durableId="1079055280">
    <w:abstractNumId w:val="33"/>
  </w:num>
  <w:num w:numId="19" w16cid:durableId="1206412116">
    <w:abstractNumId w:val="39"/>
  </w:num>
  <w:num w:numId="20" w16cid:durableId="439489450">
    <w:abstractNumId w:val="16"/>
  </w:num>
  <w:num w:numId="21" w16cid:durableId="681980156">
    <w:abstractNumId w:val="3"/>
  </w:num>
  <w:num w:numId="22" w16cid:durableId="420957217">
    <w:abstractNumId w:val="7"/>
  </w:num>
  <w:num w:numId="23" w16cid:durableId="1759252032">
    <w:abstractNumId w:val="3"/>
  </w:num>
  <w:num w:numId="24" w16cid:durableId="1657877629">
    <w:abstractNumId w:val="7"/>
  </w:num>
  <w:num w:numId="25" w16cid:durableId="1358503847">
    <w:abstractNumId w:val="5"/>
  </w:num>
  <w:num w:numId="26" w16cid:durableId="1052314817">
    <w:abstractNumId w:val="50"/>
  </w:num>
  <w:num w:numId="27" w16cid:durableId="1152674590">
    <w:abstractNumId w:val="6"/>
  </w:num>
  <w:num w:numId="28" w16cid:durableId="896279706">
    <w:abstractNumId w:val="26"/>
  </w:num>
  <w:num w:numId="29" w16cid:durableId="39016684">
    <w:abstractNumId w:val="10"/>
  </w:num>
  <w:num w:numId="30" w16cid:durableId="1309239254">
    <w:abstractNumId w:val="8"/>
  </w:num>
  <w:num w:numId="31" w16cid:durableId="1388337844">
    <w:abstractNumId w:val="18"/>
  </w:num>
  <w:num w:numId="32" w16cid:durableId="1533230502">
    <w:abstractNumId w:val="31"/>
  </w:num>
  <w:num w:numId="33" w16cid:durableId="1950315914">
    <w:abstractNumId w:val="11"/>
  </w:num>
  <w:num w:numId="34" w16cid:durableId="1375038283">
    <w:abstractNumId w:val="0"/>
  </w:num>
  <w:num w:numId="35" w16cid:durableId="1855416961">
    <w:abstractNumId w:val="55"/>
  </w:num>
  <w:num w:numId="36" w16cid:durableId="426464707">
    <w:abstractNumId w:val="41"/>
  </w:num>
  <w:num w:numId="37" w16cid:durableId="766267191">
    <w:abstractNumId w:val="14"/>
  </w:num>
  <w:num w:numId="38" w16cid:durableId="2019306767">
    <w:abstractNumId w:val="22"/>
  </w:num>
  <w:num w:numId="39" w16cid:durableId="116140440">
    <w:abstractNumId w:val="51"/>
  </w:num>
  <w:num w:numId="40" w16cid:durableId="1931547829">
    <w:abstractNumId w:val="15"/>
  </w:num>
  <w:num w:numId="41" w16cid:durableId="1944410119">
    <w:abstractNumId w:val="12"/>
  </w:num>
  <w:num w:numId="42" w16cid:durableId="1475022948">
    <w:abstractNumId w:val="24"/>
  </w:num>
  <w:num w:numId="43" w16cid:durableId="374082465">
    <w:abstractNumId w:val="47"/>
  </w:num>
  <w:num w:numId="44" w16cid:durableId="14747788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1507861">
    <w:abstractNumId w:val="34"/>
  </w:num>
  <w:num w:numId="46" w16cid:durableId="373887170">
    <w:abstractNumId w:val="49"/>
  </w:num>
  <w:num w:numId="47" w16cid:durableId="854228536">
    <w:abstractNumId w:val="54"/>
  </w:num>
  <w:num w:numId="48" w16cid:durableId="1020425445">
    <w:abstractNumId w:val="17"/>
  </w:num>
  <w:num w:numId="49" w16cid:durableId="2108042384">
    <w:abstractNumId w:val="35"/>
  </w:num>
  <w:num w:numId="50" w16cid:durableId="950092680">
    <w:abstractNumId w:val="2"/>
  </w:num>
  <w:num w:numId="51" w16cid:durableId="1146318385">
    <w:abstractNumId w:val="40"/>
  </w:num>
  <w:num w:numId="52" w16cid:durableId="1056244831">
    <w:abstractNumId w:val="9"/>
  </w:num>
  <w:num w:numId="53" w16cid:durableId="506212138">
    <w:abstractNumId w:val="13"/>
  </w:num>
  <w:num w:numId="54" w16cid:durableId="382025911">
    <w:abstractNumId w:val="48"/>
  </w:num>
  <w:num w:numId="55" w16cid:durableId="1762143263">
    <w:abstractNumId w:val="19"/>
  </w:num>
  <w:num w:numId="56" w16cid:durableId="1648245483">
    <w:abstractNumId w:val="20"/>
  </w:num>
  <w:num w:numId="57" w16cid:durableId="1732847428">
    <w:abstractNumId w:val="4"/>
  </w:num>
  <w:num w:numId="58" w16cid:durableId="1420178691">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0AD"/>
    <w:rsid w:val="00004148"/>
    <w:rsid w:val="000077D0"/>
    <w:rsid w:val="000108FA"/>
    <w:rsid w:val="000111DB"/>
    <w:rsid w:val="00013F10"/>
    <w:rsid w:val="00015365"/>
    <w:rsid w:val="00016B36"/>
    <w:rsid w:val="00022B2A"/>
    <w:rsid w:val="00033D57"/>
    <w:rsid w:val="00034736"/>
    <w:rsid w:val="000348A0"/>
    <w:rsid w:val="0003605D"/>
    <w:rsid w:val="00036D05"/>
    <w:rsid w:val="0003792C"/>
    <w:rsid w:val="00040B9E"/>
    <w:rsid w:val="000445E7"/>
    <w:rsid w:val="00044E50"/>
    <w:rsid w:val="00045DAF"/>
    <w:rsid w:val="0005142C"/>
    <w:rsid w:val="000540C8"/>
    <w:rsid w:val="00055A4D"/>
    <w:rsid w:val="0005746B"/>
    <w:rsid w:val="00061CFB"/>
    <w:rsid w:val="00064FF1"/>
    <w:rsid w:val="000664DC"/>
    <w:rsid w:val="00071C95"/>
    <w:rsid w:val="000721F6"/>
    <w:rsid w:val="0007345E"/>
    <w:rsid w:val="000746D9"/>
    <w:rsid w:val="00081FFC"/>
    <w:rsid w:val="00082BFC"/>
    <w:rsid w:val="00083344"/>
    <w:rsid w:val="000840BB"/>
    <w:rsid w:val="0008491C"/>
    <w:rsid w:val="0008575C"/>
    <w:rsid w:val="00090356"/>
    <w:rsid w:val="0009143D"/>
    <w:rsid w:val="00093112"/>
    <w:rsid w:val="00095EF0"/>
    <w:rsid w:val="000A06D1"/>
    <w:rsid w:val="000A3D9D"/>
    <w:rsid w:val="000A70C0"/>
    <w:rsid w:val="000B0501"/>
    <w:rsid w:val="000B3B9F"/>
    <w:rsid w:val="000B45B9"/>
    <w:rsid w:val="000B6056"/>
    <w:rsid w:val="000B6C49"/>
    <w:rsid w:val="000C10CA"/>
    <w:rsid w:val="000C5439"/>
    <w:rsid w:val="000D0F39"/>
    <w:rsid w:val="000D3A0B"/>
    <w:rsid w:val="000D3BA5"/>
    <w:rsid w:val="000D5ECB"/>
    <w:rsid w:val="000E0CFF"/>
    <w:rsid w:val="000E676B"/>
    <w:rsid w:val="000E7FB4"/>
    <w:rsid w:val="000F6158"/>
    <w:rsid w:val="000F6171"/>
    <w:rsid w:val="001036B6"/>
    <w:rsid w:val="00104EC3"/>
    <w:rsid w:val="00105E56"/>
    <w:rsid w:val="001158B4"/>
    <w:rsid w:val="00120E97"/>
    <w:rsid w:val="001224B8"/>
    <w:rsid w:val="00126D9C"/>
    <w:rsid w:val="00133976"/>
    <w:rsid w:val="00134BFD"/>
    <w:rsid w:val="001363BC"/>
    <w:rsid w:val="00147164"/>
    <w:rsid w:val="00152179"/>
    <w:rsid w:val="001620AB"/>
    <w:rsid w:val="00162742"/>
    <w:rsid w:val="001674CF"/>
    <w:rsid w:val="00172284"/>
    <w:rsid w:val="00185DF8"/>
    <w:rsid w:val="001905A2"/>
    <w:rsid w:val="00193B34"/>
    <w:rsid w:val="00194585"/>
    <w:rsid w:val="001970A1"/>
    <w:rsid w:val="001978B5"/>
    <w:rsid w:val="001B3805"/>
    <w:rsid w:val="001B72BD"/>
    <w:rsid w:val="001B7707"/>
    <w:rsid w:val="001C35A0"/>
    <w:rsid w:val="001C5441"/>
    <w:rsid w:val="001D3470"/>
    <w:rsid w:val="001D68E0"/>
    <w:rsid w:val="001E0A75"/>
    <w:rsid w:val="001E271E"/>
    <w:rsid w:val="001E279D"/>
    <w:rsid w:val="001E2BA9"/>
    <w:rsid w:val="001E37A9"/>
    <w:rsid w:val="001E45B7"/>
    <w:rsid w:val="001E5590"/>
    <w:rsid w:val="001E5D64"/>
    <w:rsid w:val="001F0079"/>
    <w:rsid w:val="001F0BF6"/>
    <w:rsid w:val="001F33EC"/>
    <w:rsid w:val="001F3FA1"/>
    <w:rsid w:val="001F71BB"/>
    <w:rsid w:val="001F79B9"/>
    <w:rsid w:val="001F7B6B"/>
    <w:rsid w:val="0020204A"/>
    <w:rsid w:val="00206750"/>
    <w:rsid w:val="00211E6F"/>
    <w:rsid w:val="0021796C"/>
    <w:rsid w:val="00220A59"/>
    <w:rsid w:val="00226A97"/>
    <w:rsid w:val="0023295F"/>
    <w:rsid w:val="00233B5D"/>
    <w:rsid w:val="00235ECE"/>
    <w:rsid w:val="00242310"/>
    <w:rsid w:val="00243E62"/>
    <w:rsid w:val="00245D80"/>
    <w:rsid w:val="00246FA2"/>
    <w:rsid w:val="00247079"/>
    <w:rsid w:val="002513AB"/>
    <w:rsid w:val="002546D0"/>
    <w:rsid w:val="002549D6"/>
    <w:rsid w:val="00264282"/>
    <w:rsid w:val="00266FAB"/>
    <w:rsid w:val="00267042"/>
    <w:rsid w:val="0027314A"/>
    <w:rsid w:val="00273B12"/>
    <w:rsid w:val="0027599C"/>
    <w:rsid w:val="002824EF"/>
    <w:rsid w:val="00283139"/>
    <w:rsid w:val="00284C35"/>
    <w:rsid w:val="00286D17"/>
    <w:rsid w:val="002A028A"/>
    <w:rsid w:val="002A0305"/>
    <w:rsid w:val="002A3E9F"/>
    <w:rsid w:val="002A601B"/>
    <w:rsid w:val="002A6465"/>
    <w:rsid w:val="002B0519"/>
    <w:rsid w:val="002B4139"/>
    <w:rsid w:val="002B6430"/>
    <w:rsid w:val="002C0CAC"/>
    <w:rsid w:val="002C0E2A"/>
    <w:rsid w:val="002C7EF5"/>
    <w:rsid w:val="002D7A10"/>
    <w:rsid w:val="002E1046"/>
    <w:rsid w:val="002E4C4F"/>
    <w:rsid w:val="002F10F0"/>
    <w:rsid w:val="002F1343"/>
    <w:rsid w:val="002F59B9"/>
    <w:rsid w:val="002F7CDF"/>
    <w:rsid w:val="0030399B"/>
    <w:rsid w:val="00315F98"/>
    <w:rsid w:val="003218EB"/>
    <w:rsid w:val="0032445E"/>
    <w:rsid w:val="00324B08"/>
    <w:rsid w:val="0032567B"/>
    <w:rsid w:val="00325BB4"/>
    <w:rsid w:val="003268E6"/>
    <w:rsid w:val="00331904"/>
    <w:rsid w:val="00332371"/>
    <w:rsid w:val="003344C1"/>
    <w:rsid w:val="0034122D"/>
    <w:rsid w:val="003437D2"/>
    <w:rsid w:val="0034383D"/>
    <w:rsid w:val="003462E8"/>
    <w:rsid w:val="00347766"/>
    <w:rsid w:val="003477A5"/>
    <w:rsid w:val="00350C46"/>
    <w:rsid w:val="00360B48"/>
    <w:rsid w:val="00367D18"/>
    <w:rsid w:val="0037364F"/>
    <w:rsid w:val="00375677"/>
    <w:rsid w:val="00376E08"/>
    <w:rsid w:val="00376F33"/>
    <w:rsid w:val="0038267E"/>
    <w:rsid w:val="0038315F"/>
    <w:rsid w:val="00386199"/>
    <w:rsid w:val="003870C3"/>
    <w:rsid w:val="003907DA"/>
    <w:rsid w:val="0039784F"/>
    <w:rsid w:val="003A1D23"/>
    <w:rsid w:val="003A1D3F"/>
    <w:rsid w:val="003A2E7E"/>
    <w:rsid w:val="003A3A20"/>
    <w:rsid w:val="003A5265"/>
    <w:rsid w:val="003A797F"/>
    <w:rsid w:val="003B681F"/>
    <w:rsid w:val="003C30E2"/>
    <w:rsid w:val="003D219B"/>
    <w:rsid w:val="003D403E"/>
    <w:rsid w:val="003D51B4"/>
    <w:rsid w:val="003D55A4"/>
    <w:rsid w:val="003F2B4A"/>
    <w:rsid w:val="003F4A01"/>
    <w:rsid w:val="00401E58"/>
    <w:rsid w:val="00403B96"/>
    <w:rsid w:val="00406C8F"/>
    <w:rsid w:val="00411B4E"/>
    <w:rsid w:val="00414C3B"/>
    <w:rsid w:val="00424CD4"/>
    <w:rsid w:val="004301EC"/>
    <w:rsid w:val="00431FD1"/>
    <w:rsid w:val="00436B96"/>
    <w:rsid w:val="004458DF"/>
    <w:rsid w:val="00451E54"/>
    <w:rsid w:val="00453C3A"/>
    <w:rsid w:val="00457F81"/>
    <w:rsid w:val="004669FB"/>
    <w:rsid w:val="00467F2B"/>
    <w:rsid w:val="00470487"/>
    <w:rsid w:val="00470DB8"/>
    <w:rsid w:val="00480442"/>
    <w:rsid w:val="004831AB"/>
    <w:rsid w:val="00483F67"/>
    <w:rsid w:val="00485A8C"/>
    <w:rsid w:val="00486F15"/>
    <w:rsid w:val="00487F12"/>
    <w:rsid w:val="004969C6"/>
    <w:rsid w:val="00497227"/>
    <w:rsid w:val="00497246"/>
    <w:rsid w:val="004A0E09"/>
    <w:rsid w:val="004A62CE"/>
    <w:rsid w:val="004B3F64"/>
    <w:rsid w:val="004C078C"/>
    <w:rsid w:val="004C33F4"/>
    <w:rsid w:val="004D26B2"/>
    <w:rsid w:val="004D41EA"/>
    <w:rsid w:val="004D6052"/>
    <w:rsid w:val="004D6D0B"/>
    <w:rsid w:val="004D6E39"/>
    <w:rsid w:val="004E66C5"/>
    <w:rsid w:val="004E67E5"/>
    <w:rsid w:val="004F595D"/>
    <w:rsid w:val="00501450"/>
    <w:rsid w:val="005026A4"/>
    <w:rsid w:val="00502BD3"/>
    <w:rsid w:val="00504DB4"/>
    <w:rsid w:val="00506153"/>
    <w:rsid w:val="00513B24"/>
    <w:rsid w:val="00515BFF"/>
    <w:rsid w:val="00517069"/>
    <w:rsid w:val="00517DCF"/>
    <w:rsid w:val="00520C14"/>
    <w:rsid w:val="00521182"/>
    <w:rsid w:val="00525194"/>
    <w:rsid w:val="00531449"/>
    <w:rsid w:val="00537954"/>
    <w:rsid w:val="00544133"/>
    <w:rsid w:val="00545E8B"/>
    <w:rsid w:val="00550582"/>
    <w:rsid w:val="005512A8"/>
    <w:rsid w:val="005714A7"/>
    <w:rsid w:val="005728E3"/>
    <w:rsid w:val="005740D2"/>
    <w:rsid w:val="00577B68"/>
    <w:rsid w:val="00582E55"/>
    <w:rsid w:val="00596787"/>
    <w:rsid w:val="005A2732"/>
    <w:rsid w:val="005A4357"/>
    <w:rsid w:val="005A7E02"/>
    <w:rsid w:val="005B1248"/>
    <w:rsid w:val="005B1F4A"/>
    <w:rsid w:val="005B55FD"/>
    <w:rsid w:val="005C5929"/>
    <w:rsid w:val="005C6F2A"/>
    <w:rsid w:val="005C6F94"/>
    <w:rsid w:val="005C7BDF"/>
    <w:rsid w:val="005D15C6"/>
    <w:rsid w:val="005D6079"/>
    <w:rsid w:val="005E1378"/>
    <w:rsid w:val="005E5488"/>
    <w:rsid w:val="00601303"/>
    <w:rsid w:val="00604CBA"/>
    <w:rsid w:val="00604F5E"/>
    <w:rsid w:val="006106F4"/>
    <w:rsid w:val="006205DB"/>
    <w:rsid w:val="00630F52"/>
    <w:rsid w:val="0063448A"/>
    <w:rsid w:val="00646FEF"/>
    <w:rsid w:val="0065078B"/>
    <w:rsid w:val="00651883"/>
    <w:rsid w:val="006524E3"/>
    <w:rsid w:val="00654235"/>
    <w:rsid w:val="006630FF"/>
    <w:rsid w:val="00665D3A"/>
    <w:rsid w:val="00667161"/>
    <w:rsid w:val="00667EC2"/>
    <w:rsid w:val="00680A23"/>
    <w:rsid w:val="00694ED0"/>
    <w:rsid w:val="006A5CEB"/>
    <w:rsid w:val="006B01FC"/>
    <w:rsid w:val="006B1599"/>
    <w:rsid w:val="006B1F7F"/>
    <w:rsid w:val="006B67C5"/>
    <w:rsid w:val="006D5803"/>
    <w:rsid w:val="006E19C7"/>
    <w:rsid w:val="006E5361"/>
    <w:rsid w:val="006F5611"/>
    <w:rsid w:val="006F6EBD"/>
    <w:rsid w:val="006F7207"/>
    <w:rsid w:val="00711090"/>
    <w:rsid w:val="00712D0E"/>
    <w:rsid w:val="00713AA7"/>
    <w:rsid w:val="00714C03"/>
    <w:rsid w:val="00720269"/>
    <w:rsid w:val="007345EB"/>
    <w:rsid w:val="00734BDF"/>
    <w:rsid w:val="007353BC"/>
    <w:rsid w:val="00741736"/>
    <w:rsid w:val="007513BE"/>
    <w:rsid w:val="0075427A"/>
    <w:rsid w:val="00754D54"/>
    <w:rsid w:val="007552B3"/>
    <w:rsid w:val="00755CF3"/>
    <w:rsid w:val="00756BE7"/>
    <w:rsid w:val="007574CA"/>
    <w:rsid w:val="00757673"/>
    <w:rsid w:val="00774C72"/>
    <w:rsid w:val="00776C09"/>
    <w:rsid w:val="007779E1"/>
    <w:rsid w:val="00784763"/>
    <w:rsid w:val="0078478E"/>
    <w:rsid w:val="00784E16"/>
    <w:rsid w:val="00785B78"/>
    <w:rsid w:val="0079067A"/>
    <w:rsid w:val="00793F82"/>
    <w:rsid w:val="00796802"/>
    <w:rsid w:val="007A3AA2"/>
    <w:rsid w:val="007A3EF7"/>
    <w:rsid w:val="007A44F1"/>
    <w:rsid w:val="007A6463"/>
    <w:rsid w:val="007B08E2"/>
    <w:rsid w:val="007B2E76"/>
    <w:rsid w:val="007B36AF"/>
    <w:rsid w:val="007B521D"/>
    <w:rsid w:val="007B6C0E"/>
    <w:rsid w:val="007B7F05"/>
    <w:rsid w:val="007C2628"/>
    <w:rsid w:val="007C6CA0"/>
    <w:rsid w:val="007D5392"/>
    <w:rsid w:val="007D5938"/>
    <w:rsid w:val="007E2AA8"/>
    <w:rsid w:val="007E36C7"/>
    <w:rsid w:val="007F4933"/>
    <w:rsid w:val="007F5DC1"/>
    <w:rsid w:val="007F7191"/>
    <w:rsid w:val="00802C28"/>
    <w:rsid w:val="0080739F"/>
    <w:rsid w:val="0081231C"/>
    <w:rsid w:val="0082127C"/>
    <w:rsid w:val="00822E9A"/>
    <w:rsid w:val="00830B34"/>
    <w:rsid w:val="0083404D"/>
    <w:rsid w:val="00837939"/>
    <w:rsid w:val="008404EA"/>
    <w:rsid w:val="008407B6"/>
    <w:rsid w:val="008417A8"/>
    <w:rsid w:val="0084446C"/>
    <w:rsid w:val="00844BBF"/>
    <w:rsid w:val="0085067E"/>
    <w:rsid w:val="00850C62"/>
    <w:rsid w:val="00851482"/>
    <w:rsid w:val="00860392"/>
    <w:rsid w:val="00860DD5"/>
    <w:rsid w:val="00862897"/>
    <w:rsid w:val="00862E95"/>
    <w:rsid w:val="00864E36"/>
    <w:rsid w:val="00866EB8"/>
    <w:rsid w:val="008746DC"/>
    <w:rsid w:val="008809B9"/>
    <w:rsid w:val="008958D6"/>
    <w:rsid w:val="008A054C"/>
    <w:rsid w:val="008A448A"/>
    <w:rsid w:val="008A51FB"/>
    <w:rsid w:val="008A549F"/>
    <w:rsid w:val="008A588F"/>
    <w:rsid w:val="008B2991"/>
    <w:rsid w:val="008B5C70"/>
    <w:rsid w:val="008C0A6C"/>
    <w:rsid w:val="008C173D"/>
    <w:rsid w:val="008C3FA1"/>
    <w:rsid w:val="008D2857"/>
    <w:rsid w:val="008D6194"/>
    <w:rsid w:val="008E3E2A"/>
    <w:rsid w:val="008E4B5A"/>
    <w:rsid w:val="008E54F4"/>
    <w:rsid w:val="008F005A"/>
    <w:rsid w:val="008F2F2B"/>
    <w:rsid w:val="008F56B1"/>
    <w:rsid w:val="009043DE"/>
    <w:rsid w:val="009078C0"/>
    <w:rsid w:val="00910884"/>
    <w:rsid w:val="00910B15"/>
    <w:rsid w:val="00927F9C"/>
    <w:rsid w:val="009319E3"/>
    <w:rsid w:val="00942935"/>
    <w:rsid w:val="0094629F"/>
    <w:rsid w:val="00955299"/>
    <w:rsid w:val="00956C81"/>
    <w:rsid w:val="00964E05"/>
    <w:rsid w:val="00975CE7"/>
    <w:rsid w:val="00976233"/>
    <w:rsid w:val="0098262D"/>
    <w:rsid w:val="0098674B"/>
    <w:rsid w:val="009879B6"/>
    <w:rsid w:val="00990552"/>
    <w:rsid w:val="00995E9E"/>
    <w:rsid w:val="009A18EA"/>
    <w:rsid w:val="009A3B24"/>
    <w:rsid w:val="009A7A31"/>
    <w:rsid w:val="009B0F57"/>
    <w:rsid w:val="009B2388"/>
    <w:rsid w:val="009C1D7A"/>
    <w:rsid w:val="009C1E43"/>
    <w:rsid w:val="009C360F"/>
    <w:rsid w:val="009C5897"/>
    <w:rsid w:val="009C6DC0"/>
    <w:rsid w:val="009D168F"/>
    <w:rsid w:val="009D278F"/>
    <w:rsid w:val="009D4995"/>
    <w:rsid w:val="009E004D"/>
    <w:rsid w:val="009E05A0"/>
    <w:rsid w:val="009F7496"/>
    <w:rsid w:val="00A02370"/>
    <w:rsid w:val="00A178FC"/>
    <w:rsid w:val="00A265CF"/>
    <w:rsid w:val="00A33572"/>
    <w:rsid w:val="00A379C4"/>
    <w:rsid w:val="00A43583"/>
    <w:rsid w:val="00A47389"/>
    <w:rsid w:val="00A56C41"/>
    <w:rsid w:val="00A60A67"/>
    <w:rsid w:val="00A67183"/>
    <w:rsid w:val="00A701EF"/>
    <w:rsid w:val="00A735F0"/>
    <w:rsid w:val="00A77593"/>
    <w:rsid w:val="00A86844"/>
    <w:rsid w:val="00A86F5F"/>
    <w:rsid w:val="00A93464"/>
    <w:rsid w:val="00AA1D20"/>
    <w:rsid w:val="00AA2D9E"/>
    <w:rsid w:val="00AA62A8"/>
    <w:rsid w:val="00AA78D6"/>
    <w:rsid w:val="00AB4D4E"/>
    <w:rsid w:val="00AC60DC"/>
    <w:rsid w:val="00AD1E6C"/>
    <w:rsid w:val="00AD256D"/>
    <w:rsid w:val="00AD3122"/>
    <w:rsid w:val="00AD4049"/>
    <w:rsid w:val="00AE2847"/>
    <w:rsid w:val="00AE2D75"/>
    <w:rsid w:val="00AE6230"/>
    <w:rsid w:val="00AF1FA8"/>
    <w:rsid w:val="00AF696B"/>
    <w:rsid w:val="00B061DE"/>
    <w:rsid w:val="00B06FF9"/>
    <w:rsid w:val="00B13702"/>
    <w:rsid w:val="00B140D5"/>
    <w:rsid w:val="00B1410F"/>
    <w:rsid w:val="00B16BF2"/>
    <w:rsid w:val="00B17853"/>
    <w:rsid w:val="00B223C7"/>
    <w:rsid w:val="00B257E6"/>
    <w:rsid w:val="00B42246"/>
    <w:rsid w:val="00B4773E"/>
    <w:rsid w:val="00B50DAD"/>
    <w:rsid w:val="00B562CB"/>
    <w:rsid w:val="00B74D28"/>
    <w:rsid w:val="00B83861"/>
    <w:rsid w:val="00B90937"/>
    <w:rsid w:val="00B90A42"/>
    <w:rsid w:val="00BA3325"/>
    <w:rsid w:val="00BA4D94"/>
    <w:rsid w:val="00BA70B6"/>
    <w:rsid w:val="00BA782F"/>
    <w:rsid w:val="00BB3A40"/>
    <w:rsid w:val="00BB3DE7"/>
    <w:rsid w:val="00BB4068"/>
    <w:rsid w:val="00BC2157"/>
    <w:rsid w:val="00BC45F5"/>
    <w:rsid w:val="00BC5795"/>
    <w:rsid w:val="00BC6EF7"/>
    <w:rsid w:val="00BC74B8"/>
    <w:rsid w:val="00BD499B"/>
    <w:rsid w:val="00BD5432"/>
    <w:rsid w:val="00BE01AD"/>
    <w:rsid w:val="00BE043C"/>
    <w:rsid w:val="00BE0FA9"/>
    <w:rsid w:val="00BE1477"/>
    <w:rsid w:val="00BE5251"/>
    <w:rsid w:val="00BE6466"/>
    <w:rsid w:val="00BE77CF"/>
    <w:rsid w:val="00BF043A"/>
    <w:rsid w:val="00BF555C"/>
    <w:rsid w:val="00C01284"/>
    <w:rsid w:val="00C01A65"/>
    <w:rsid w:val="00C10CB2"/>
    <w:rsid w:val="00C15EC2"/>
    <w:rsid w:val="00C16174"/>
    <w:rsid w:val="00C16293"/>
    <w:rsid w:val="00C24645"/>
    <w:rsid w:val="00C25C8E"/>
    <w:rsid w:val="00C3221A"/>
    <w:rsid w:val="00C331BF"/>
    <w:rsid w:val="00C45ABE"/>
    <w:rsid w:val="00C51EB0"/>
    <w:rsid w:val="00C52DEA"/>
    <w:rsid w:val="00C549FB"/>
    <w:rsid w:val="00C575D0"/>
    <w:rsid w:val="00C61706"/>
    <w:rsid w:val="00C61BC7"/>
    <w:rsid w:val="00C778E4"/>
    <w:rsid w:val="00C801C2"/>
    <w:rsid w:val="00C80723"/>
    <w:rsid w:val="00C81DB4"/>
    <w:rsid w:val="00C83404"/>
    <w:rsid w:val="00C87188"/>
    <w:rsid w:val="00C874A9"/>
    <w:rsid w:val="00C904A2"/>
    <w:rsid w:val="00C9186B"/>
    <w:rsid w:val="00C9588F"/>
    <w:rsid w:val="00C97F6E"/>
    <w:rsid w:val="00CA5BE2"/>
    <w:rsid w:val="00CB10CB"/>
    <w:rsid w:val="00CB26F8"/>
    <w:rsid w:val="00CB2A95"/>
    <w:rsid w:val="00CB66B1"/>
    <w:rsid w:val="00CB7147"/>
    <w:rsid w:val="00CC023E"/>
    <w:rsid w:val="00CC052C"/>
    <w:rsid w:val="00CC38BA"/>
    <w:rsid w:val="00CC47E2"/>
    <w:rsid w:val="00CC507A"/>
    <w:rsid w:val="00CC7606"/>
    <w:rsid w:val="00CD0A2A"/>
    <w:rsid w:val="00CD2F3F"/>
    <w:rsid w:val="00CD77A0"/>
    <w:rsid w:val="00CE1D5C"/>
    <w:rsid w:val="00CE529C"/>
    <w:rsid w:val="00CE658B"/>
    <w:rsid w:val="00CF1E63"/>
    <w:rsid w:val="00CF435E"/>
    <w:rsid w:val="00CF4733"/>
    <w:rsid w:val="00CF571C"/>
    <w:rsid w:val="00CF65BA"/>
    <w:rsid w:val="00CF7396"/>
    <w:rsid w:val="00D00005"/>
    <w:rsid w:val="00D01100"/>
    <w:rsid w:val="00D05313"/>
    <w:rsid w:val="00D06FA6"/>
    <w:rsid w:val="00D07BDB"/>
    <w:rsid w:val="00D10E14"/>
    <w:rsid w:val="00D128A4"/>
    <w:rsid w:val="00D16E76"/>
    <w:rsid w:val="00D20149"/>
    <w:rsid w:val="00D22705"/>
    <w:rsid w:val="00D34CFF"/>
    <w:rsid w:val="00D405E6"/>
    <w:rsid w:val="00D42418"/>
    <w:rsid w:val="00D50583"/>
    <w:rsid w:val="00D517DC"/>
    <w:rsid w:val="00D612FE"/>
    <w:rsid w:val="00D61825"/>
    <w:rsid w:val="00D62163"/>
    <w:rsid w:val="00D63CBF"/>
    <w:rsid w:val="00D6471E"/>
    <w:rsid w:val="00D701DD"/>
    <w:rsid w:val="00D73B5C"/>
    <w:rsid w:val="00D73F13"/>
    <w:rsid w:val="00D81891"/>
    <w:rsid w:val="00D87226"/>
    <w:rsid w:val="00D90C0A"/>
    <w:rsid w:val="00D917C2"/>
    <w:rsid w:val="00D96F23"/>
    <w:rsid w:val="00D9720F"/>
    <w:rsid w:val="00D979A2"/>
    <w:rsid w:val="00DA066F"/>
    <w:rsid w:val="00DA3978"/>
    <w:rsid w:val="00DA5CDE"/>
    <w:rsid w:val="00DB2890"/>
    <w:rsid w:val="00DD08F6"/>
    <w:rsid w:val="00DD2D23"/>
    <w:rsid w:val="00DD7DF7"/>
    <w:rsid w:val="00DE20EE"/>
    <w:rsid w:val="00DE3C79"/>
    <w:rsid w:val="00DF31CB"/>
    <w:rsid w:val="00DF4C21"/>
    <w:rsid w:val="00DF5FF3"/>
    <w:rsid w:val="00DF6DDA"/>
    <w:rsid w:val="00E020AD"/>
    <w:rsid w:val="00E04012"/>
    <w:rsid w:val="00E0478D"/>
    <w:rsid w:val="00E130BD"/>
    <w:rsid w:val="00E23A50"/>
    <w:rsid w:val="00E2772A"/>
    <w:rsid w:val="00E30C72"/>
    <w:rsid w:val="00E31D2F"/>
    <w:rsid w:val="00E3245E"/>
    <w:rsid w:val="00E33260"/>
    <w:rsid w:val="00E33DF0"/>
    <w:rsid w:val="00E33F33"/>
    <w:rsid w:val="00E3512C"/>
    <w:rsid w:val="00E41030"/>
    <w:rsid w:val="00E47444"/>
    <w:rsid w:val="00E5060C"/>
    <w:rsid w:val="00E5659A"/>
    <w:rsid w:val="00E70931"/>
    <w:rsid w:val="00E81A0F"/>
    <w:rsid w:val="00E90F20"/>
    <w:rsid w:val="00EA10A9"/>
    <w:rsid w:val="00EA1621"/>
    <w:rsid w:val="00EA38B5"/>
    <w:rsid w:val="00EB3BAA"/>
    <w:rsid w:val="00EB602C"/>
    <w:rsid w:val="00EB73F2"/>
    <w:rsid w:val="00EB756C"/>
    <w:rsid w:val="00EC173E"/>
    <w:rsid w:val="00EC2B81"/>
    <w:rsid w:val="00EC46D0"/>
    <w:rsid w:val="00EC490E"/>
    <w:rsid w:val="00ED3CF4"/>
    <w:rsid w:val="00ED40A4"/>
    <w:rsid w:val="00ED5F45"/>
    <w:rsid w:val="00EF4E66"/>
    <w:rsid w:val="00F03758"/>
    <w:rsid w:val="00F069BF"/>
    <w:rsid w:val="00F1065F"/>
    <w:rsid w:val="00F12A37"/>
    <w:rsid w:val="00F158AB"/>
    <w:rsid w:val="00F21C24"/>
    <w:rsid w:val="00F26991"/>
    <w:rsid w:val="00F40E09"/>
    <w:rsid w:val="00F42C45"/>
    <w:rsid w:val="00F53260"/>
    <w:rsid w:val="00F55AE5"/>
    <w:rsid w:val="00F61A0D"/>
    <w:rsid w:val="00F63AAC"/>
    <w:rsid w:val="00F65A69"/>
    <w:rsid w:val="00F70896"/>
    <w:rsid w:val="00F73CA9"/>
    <w:rsid w:val="00F744A8"/>
    <w:rsid w:val="00F76EDA"/>
    <w:rsid w:val="00F82539"/>
    <w:rsid w:val="00F8289C"/>
    <w:rsid w:val="00F83EE6"/>
    <w:rsid w:val="00F84547"/>
    <w:rsid w:val="00F9032E"/>
    <w:rsid w:val="00F90D31"/>
    <w:rsid w:val="00F92EDE"/>
    <w:rsid w:val="00F9499A"/>
    <w:rsid w:val="00F95C42"/>
    <w:rsid w:val="00F97A9B"/>
    <w:rsid w:val="00FA7B5C"/>
    <w:rsid w:val="00FA7C88"/>
    <w:rsid w:val="00FB3913"/>
    <w:rsid w:val="00FC0515"/>
    <w:rsid w:val="00FC3160"/>
    <w:rsid w:val="00FC3A16"/>
    <w:rsid w:val="00FC5EEF"/>
    <w:rsid w:val="00FD050D"/>
    <w:rsid w:val="00FD3CB0"/>
    <w:rsid w:val="00FD794D"/>
    <w:rsid w:val="00FD7C3A"/>
    <w:rsid w:val="00FE431F"/>
    <w:rsid w:val="00FE6F12"/>
    <w:rsid w:val="00FE70DA"/>
    <w:rsid w:val="00FF1C29"/>
    <w:rsid w:val="00FF2681"/>
    <w:rsid w:val="00FF710F"/>
    <w:rsid w:val="2E99E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B1850A"/>
  <w15:docId w15:val="{3C9F6F3D-9DC8-49D7-8265-A82E919FA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74C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9"/>
    <w:qFormat/>
    <w:rsid w:val="00720269"/>
    <w:pPr>
      <w:keepNext/>
      <w:widowControl w:val="0"/>
      <w:autoSpaceDE w:val="0"/>
      <w:autoSpaceDN w:val="0"/>
      <w:adjustRightInd w:val="0"/>
      <w:spacing w:after="0" w:line="278" w:lineRule="atLeast"/>
      <w:ind w:left="720"/>
      <w:jc w:val="both"/>
      <w:outlineLvl w:val="2"/>
    </w:pPr>
    <w:rPr>
      <w:rFonts w:ascii="Cambria" w:eastAsia="Times New Roman" w:hAnsi="Cambria" w:cs="Times New Roman"/>
      <w:b/>
      <w:bCs/>
      <w:sz w:val="26"/>
      <w:szCs w:val="26"/>
      <w:lang w:val="x-none" w:eastAsia="x-none"/>
    </w:rPr>
  </w:style>
  <w:style w:type="paragraph" w:styleId="Heading4">
    <w:name w:val="heading 4"/>
    <w:basedOn w:val="Normal"/>
    <w:next w:val="Normal"/>
    <w:link w:val="Heading4Char"/>
    <w:uiPriority w:val="99"/>
    <w:qFormat/>
    <w:rsid w:val="00720269"/>
    <w:pPr>
      <w:keepNext/>
      <w:widowControl w:val="0"/>
      <w:autoSpaceDE w:val="0"/>
      <w:autoSpaceDN w:val="0"/>
      <w:adjustRightInd w:val="0"/>
      <w:spacing w:after="0" w:line="278" w:lineRule="atLeast"/>
      <w:ind w:left="720"/>
      <w:jc w:val="both"/>
      <w:outlineLvl w:val="3"/>
    </w:pPr>
    <w:rPr>
      <w:rFonts w:ascii="Calibri" w:eastAsia="Times New Roman" w:hAnsi="Calibri" w:cs="Times New Roman"/>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020AD"/>
    <w:rPr>
      <w:sz w:val="16"/>
      <w:szCs w:val="16"/>
    </w:rPr>
  </w:style>
  <w:style w:type="paragraph" w:styleId="CommentText">
    <w:name w:val="annotation text"/>
    <w:basedOn w:val="Normal"/>
    <w:link w:val="CommentTextChar"/>
    <w:uiPriority w:val="99"/>
    <w:unhideWhenUsed/>
    <w:rsid w:val="00E020AD"/>
    <w:pPr>
      <w:spacing w:line="240" w:lineRule="auto"/>
    </w:pPr>
    <w:rPr>
      <w:sz w:val="20"/>
      <w:szCs w:val="20"/>
    </w:rPr>
  </w:style>
  <w:style w:type="character" w:customStyle="1" w:styleId="CommentTextChar">
    <w:name w:val="Comment Text Char"/>
    <w:basedOn w:val="DefaultParagraphFont"/>
    <w:link w:val="CommentText"/>
    <w:uiPriority w:val="99"/>
    <w:rsid w:val="00E020AD"/>
    <w:rPr>
      <w:sz w:val="20"/>
      <w:szCs w:val="20"/>
    </w:rPr>
  </w:style>
  <w:style w:type="paragraph" w:styleId="CommentSubject">
    <w:name w:val="annotation subject"/>
    <w:basedOn w:val="CommentText"/>
    <w:next w:val="CommentText"/>
    <w:link w:val="CommentSubjectChar"/>
    <w:uiPriority w:val="99"/>
    <w:semiHidden/>
    <w:unhideWhenUsed/>
    <w:rsid w:val="00E020AD"/>
    <w:rPr>
      <w:b/>
      <w:bCs/>
    </w:rPr>
  </w:style>
  <w:style w:type="character" w:customStyle="1" w:styleId="CommentSubjectChar">
    <w:name w:val="Comment Subject Char"/>
    <w:basedOn w:val="CommentTextChar"/>
    <w:link w:val="CommentSubject"/>
    <w:uiPriority w:val="99"/>
    <w:semiHidden/>
    <w:rsid w:val="00E020AD"/>
    <w:rPr>
      <w:b/>
      <w:bCs/>
      <w:sz w:val="20"/>
      <w:szCs w:val="20"/>
    </w:rPr>
  </w:style>
  <w:style w:type="paragraph" w:styleId="BalloonText">
    <w:name w:val="Balloon Text"/>
    <w:basedOn w:val="Normal"/>
    <w:link w:val="BalloonTextChar"/>
    <w:uiPriority w:val="99"/>
    <w:semiHidden/>
    <w:unhideWhenUsed/>
    <w:rsid w:val="00E020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0AD"/>
    <w:rPr>
      <w:rFonts w:ascii="Tahoma" w:hAnsi="Tahoma" w:cs="Tahoma"/>
      <w:sz w:val="16"/>
      <w:szCs w:val="16"/>
    </w:rPr>
  </w:style>
  <w:style w:type="paragraph" w:styleId="ListParagraph">
    <w:name w:val="List Paragraph"/>
    <w:basedOn w:val="Normal"/>
    <w:link w:val="ListParagraphChar"/>
    <w:uiPriority w:val="34"/>
    <w:qFormat/>
    <w:rsid w:val="00796802"/>
    <w:pPr>
      <w:ind w:left="720"/>
      <w:contextualSpacing/>
    </w:pPr>
  </w:style>
  <w:style w:type="character" w:styleId="Hyperlink">
    <w:name w:val="Hyperlink"/>
    <w:basedOn w:val="DefaultParagraphFont"/>
    <w:uiPriority w:val="99"/>
    <w:unhideWhenUsed/>
    <w:rsid w:val="00C3221A"/>
    <w:rPr>
      <w:color w:val="0000FF" w:themeColor="hyperlink"/>
      <w:u w:val="single"/>
    </w:rPr>
  </w:style>
  <w:style w:type="paragraph" w:styleId="NormalWeb">
    <w:name w:val="Normal (Web)"/>
    <w:basedOn w:val="Normal"/>
    <w:uiPriority w:val="99"/>
    <w:unhideWhenUsed/>
    <w:rsid w:val="00D000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ler0">
    <w:name w:val="ruler 0"/>
    <w:basedOn w:val="Normal"/>
    <w:rsid w:val="00045DAF"/>
    <w:pPr>
      <w:widowControl w:val="0"/>
      <w:tabs>
        <w:tab w:val="left" w:pos="576"/>
        <w:tab w:val="left" w:pos="1296"/>
        <w:tab w:val="left" w:pos="6336"/>
      </w:tabs>
      <w:autoSpaceDE w:val="0"/>
      <w:autoSpaceDN w:val="0"/>
      <w:adjustRightInd w:val="0"/>
      <w:spacing w:after="0" w:line="240" w:lineRule="auto"/>
    </w:pPr>
    <w:rPr>
      <w:rFonts w:ascii="New Century Schoolbook" w:eastAsia="Times New Roman" w:hAnsi="New Century Schoolbook" w:cs="New Century Schoolbook"/>
      <w:noProof/>
      <w:color w:val="000000"/>
      <w:sz w:val="24"/>
      <w:szCs w:val="24"/>
    </w:rPr>
  </w:style>
  <w:style w:type="paragraph" w:styleId="Header">
    <w:name w:val="header"/>
    <w:basedOn w:val="Normal"/>
    <w:link w:val="HeaderChar"/>
    <w:uiPriority w:val="99"/>
    <w:unhideWhenUsed/>
    <w:rsid w:val="00EA38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8B5"/>
  </w:style>
  <w:style w:type="paragraph" w:styleId="Footer">
    <w:name w:val="footer"/>
    <w:basedOn w:val="Normal"/>
    <w:link w:val="FooterChar"/>
    <w:uiPriority w:val="99"/>
    <w:unhideWhenUsed/>
    <w:rsid w:val="00EA38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8B5"/>
  </w:style>
  <w:style w:type="table" w:styleId="TableGrid">
    <w:name w:val="Table Grid"/>
    <w:basedOn w:val="TableNormal"/>
    <w:uiPriority w:val="39"/>
    <w:rsid w:val="00EA38B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E04012"/>
    <w:pPr>
      <w:spacing w:after="0" w:line="240" w:lineRule="auto"/>
    </w:pPr>
  </w:style>
  <w:style w:type="character" w:customStyle="1" w:styleId="Heading3Char">
    <w:name w:val="Heading 3 Char"/>
    <w:basedOn w:val="DefaultParagraphFont"/>
    <w:link w:val="Heading3"/>
    <w:uiPriority w:val="99"/>
    <w:rsid w:val="00720269"/>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uiPriority w:val="99"/>
    <w:rsid w:val="00720269"/>
    <w:rPr>
      <w:rFonts w:ascii="Calibri" w:eastAsia="Times New Roman" w:hAnsi="Calibri" w:cs="Times New Roman"/>
      <w:b/>
      <w:bCs/>
      <w:sz w:val="28"/>
      <w:szCs w:val="28"/>
      <w:lang w:val="x-none" w:eastAsia="x-none"/>
    </w:rPr>
  </w:style>
  <w:style w:type="paragraph" w:styleId="BodyText2">
    <w:name w:val="Body Text 2"/>
    <w:basedOn w:val="Normal"/>
    <w:link w:val="BodyText2Char"/>
    <w:uiPriority w:val="99"/>
    <w:rsid w:val="00720269"/>
    <w:pPr>
      <w:widowControl w:val="0"/>
      <w:autoSpaceDE w:val="0"/>
      <w:autoSpaceDN w:val="0"/>
      <w:adjustRightInd w:val="0"/>
      <w:spacing w:after="0" w:line="283" w:lineRule="atLeast"/>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720269"/>
    <w:rPr>
      <w:rFonts w:ascii="Times New Roman" w:eastAsia="Times New Roman" w:hAnsi="Times New Roman" w:cs="Times New Roman"/>
      <w:sz w:val="24"/>
      <w:szCs w:val="24"/>
      <w:lang w:val="x-none" w:eastAsia="x-none"/>
    </w:rPr>
  </w:style>
  <w:style w:type="paragraph" w:styleId="BodyTextIndent2">
    <w:name w:val="Body Text Indent 2"/>
    <w:basedOn w:val="Normal"/>
    <w:link w:val="BodyTextIndent2Char"/>
    <w:uiPriority w:val="99"/>
    <w:rsid w:val="00720269"/>
    <w:pPr>
      <w:widowControl w:val="0"/>
      <w:autoSpaceDE w:val="0"/>
      <w:autoSpaceDN w:val="0"/>
      <w:adjustRightInd w:val="0"/>
      <w:spacing w:after="0" w:line="283" w:lineRule="atLeast"/>
      <w:ind w:left="1785" w:hanging="345"/>
      <w:jc w:val="both"/>
    </w:pPr>
    <w:rPr>
      <w:rFonts w:ascii="Times New Roman" w:eastAsia="Times New Roman" w:hAnsi="Times New Roman" w:cs="Times New Roman"/>
      <w:sz w:val="24"/>
      <w:szCs w:val="24"/>
      <w:lang w:val="x-none" w:eastAsia="x-none"/>
    </w:rPr>
  </w:style>
  <w:style w:type="character" w:customStyle="1" w:styleId="BodyTextIndent2Char">
    <w:name w:val="Body Text Indent 2 Char"/>
    <w:basedOn w:val="DefaultParagraphFont"/>
    <w:link w:val="BodyTextIndent2"/>
    <w:uiPriority w:val="99"/>
    <w:rsid w:val="00720269"/>
    <w:rPr>
      <w:rFonts w:ascii="Times New Roman" w:eastAsia="Times New Roman" w:hAnsi="Times New Roman" w:cs="Times New Roman"/>
      <w:sz w:val="24"/>
      <w:szCs w:val="24"/>
      <w:lang w:val="x-none" w:eastAsia="x-none"/>
    </w:rPr>
  </w:style>
  <w:style w:type="paragraph" w:customStyle="1" w:styleId="BodyTextIn">
    <w:name w:val="Body Text In"/>
    <w:basedOn w:val="Normal"/>
    <w:uiPriority w:val="99"/>
    <w:rsid w:val="0072026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720269"/>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rsid w:val="00720269"/>
    <w:rPr>
      <w:rFonts w:ascii="Calibri" w:eastAsia="Calibri" w:hAnsi="Calibri" w:cs="Times New Roman"/>
      <w:sz w:val="20"/>
      <w:szCs w:val="20"/>
      <w:lang w:val="x-none" w:eastAsia="x-none"/>
    </w:rPr>
  </w:style>
  <w:style w:type="character" w:styleId="FootnoteReference">
    <w:name w:val="footnote reference"/>
    <w:uiPriority w:val="99"/>
    <w:unhideWhenUsed/>
    <w:rsid w:val="00720269"/>
    <w:rPr>
      <w:vertAlign w:val="superscript"/>
    </w:rPr>
  </w:style>
  <w:style w:type="character" w:customStyle="1" w:styleId="ListParagraphChar">
    <w:name w:val="List Paragraph Char"/>
    <w:basedOn w:val="DefaultParagraphFont"/>
    <w:link w:val="ListParagraph"/>
    <w:uiPriority w:val="34"/>
    <w:locked/>
    <w:rsid w:val="00956C81"/>
  </w:style>
  <w:style w:type="character" w:styleId="Strong">
    <w:name w:val="Strong"/>
    <w:basedOn w:val="DefaultParagraphFont"/>
    <w:uiPriority w:val="22"/>
    <w:qFormat/>
    <w:rsid w:val="007513BE"/>
    <w:rPr>
      <w:b/>
      <w:bCs/>
    </w:rPr>
  </w:style>
  <w:style w:type="character" w:customStyle="1" w:styleId="p1">
    <w:name w:val="p1"/>
    <w:basedOn w:val="DefaultParagraphFont"/>
    <w:rsid w:val="002B0519"/>
    <w:rPr>
      <w:vanish w:val="0"/>
      <w:webHidden w:val="0"/>
      <w:specVanish w:val="0"/>
    </w:rPr>
  </w:style>
  <w:style w:type="paragraph" w:styleId="Revision">
    <w:name w:val="Revision"/>
    <w:hidden/>
    <w:uiPriority w:val="99"/>
    <w:semiHidden/>
    <w:rsid w:val="00713AA7"/>
    <w:pPr>
      <w:spacing w:after="0" w:line="240" w:lineRule="auto"/>
    </w:pPr>
  </w:style>
  <w:style w:type="character" w:styleId="FollowedHyperlink">
    <w:name w:val="FollowedHyperlink"/>
    <w:basedOn w:val="DefaultParagraphFont"/>
    <w:uiPriority w:val="99"/>
    <w:semiHidden/>
    <w:unhideWhenUsed/>
    <w:rsid w:val="00004148"/>
    <w:rPr>
      <w:color w:val="800080" w:themeColor="followedHyperlink"/>
      <w:u w:val="single"/>
    </w:rPr>
  </w:style>
  <w:style w:type="character" w:customStyle="1" w:styleId="UnresolvedMention1">
    <w:name w:val="Unresolved Mention1"/>
    <w:basedOn w:val="DefaultParagraphFont"/>
    <w:uiPriority w:val="99"/>
    <w:semiHidden/>
    <w:unhideWhenUsed/>
    <w:rsid w:val="00CA5BE2"/>
    <w:rPr>
      <w:color w:val="605E5C"/>
      <w:shd w:val="clear" w:color="auto" w:fill="E1DFDD"/>
    </w:rPr>
  </w:style>
  <w:style w:type="character" w:customStyle="1" w:styleId="Heading1Char">
    <w:name w:val="Heading 1 Char"/>
    <w:basedOn w:val="DefaultParagraphFont"/>
    <w:link w:val="Heading1"/>
    <w:uiPriority w:val="9"/>
    <w:rsid w:val="001674CF"/>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3323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226252">
      <w:bodyDiv w:val="1"/>
      <w:marLeft w:val="0"/>
      <w:marRight w:val="0"/>
      <w:marTop w:val="0"/>
      <w:marBottom w:val="0"/>
      <w:divBdr>
        <w:top w:val="none" w:sz="0" w:space="0" w:color="auto"/>
        <w:left w:val="none" w:sz="0" w:space="0" w:color="auto"/>
        <w:bottom w:val="none" w:sz="0" w:space="0" w:color="auto"/>
        <w:right w:val="none" w:sz="0" w:space="0" w:color="auto"/>
      </w:divBdr>
    </w:div>
    <w:div w:id="453790618">
      <w:bodyDiv w:val="1"/>
      <w:marLeft w:val="0"/>
      <w:marRight w:val="0"/>
      <w:marTop w:val="0"/>
      <w:marBottom w:val="0"/>
      <w:divBdr>
        <w:top w:val="none" w:sz="0" w:space="0" w:color="auto"/>
        <w:left w:val="none" w:sz="0" w:space="0" w:color="auto"/>
        <w:bottom w:val="none" w:sz="0" w:space="0" w:color="auto"/>
        <w:right w:val="none" w:sz="0" w:space="0" w:color="auto"/>
      </w:divBdr>
      <w:divsChild>
        <w:div w:id="1743747525">
          <w:marLeft w:val="0"/>
          <w:marRight w:val="0"/>
          <w:marTop w:val="0"/>
          <w:marBottom w:val="0"/>
          <w:divBdr>
            <w:top w:val="none" w:sz="0" w:space="0" w:color="auto"/>
            <w:left w:val="none" w:sz="0" w:space="0" w:color="auto"/>
            <w:bottom w:val="none" w:sz="0" w:space="0" w:color="auto"/>
            <w:right w:val="none" w:sz="0" w:space="0" w:color="auto"/>
          </w:divBdr>
          <w:divsChild>
            <w:div w:id="94862411">
              <w:marLeft w:val="0"/>
              <w:marRight w:val="0"/>
              <w:marTop w:val="0"/>
              <w:marBottom w:val="0"/>
              <w:divBdr>
                <w:top w:val="none" w:sz="0" w:space="0" w:color="auto"/>
                <w:left w:val="none" w:sz="0" w:space="0" w:color="auto"/>
                <w:bottom w:val="none" w:sz="0" w:space="0" w:color="auto"/>
                <w:right w:val="none" w:sz="0" w:space="0" w:color="auto"/>
              </w:divBdr>
              <w:divsChild>
                <w:div w:id="1815565945">
                  <w:marLeft w:val="0"/>
                  <w:marRight w:val="0"/>
                  <w:marTop w:val="0"/>
                  <w:marBottom w:val="0"/>
                  <w:divBdr>
                    <w:top w:val="none" w:sz="0" w:space="0" w:color="auto"/>
                    <w:left w:val="none" w:sz="0" w:space="0" w:color="auto"/>
                    <w:bottom w:val="none" w:sz="0" w:space="0" w:color="auto"/>
                    <w:right w:val="none" w:sz="0" w:space="0" w:color="auto"/>
                  </w:divBdr>
                  <w:divsChild>
                    <w:div w:id="2092892820">
                      <w:marLeft w:val="0"/>
                      <w:marRight w:val="0"/>
                      <w:marTop w:val="0"/>
                      <w:marBottom w:val="0"/>
                      <w:divBdr>
                        <w:top w:val="none" w:sz="0" w:space="0" w:color="auto"/>
                        <w:left w:val="none" w:sz="0" w:space="0" w:color="auto"/>
                        <w:bottom w:val="none" w:sz="0" w:space="0" w:color="auto"/>
                        <w:right w:val="none" w:sz="0" w:space="0" w:color="auto"/>
                      </w:divBdr>
                      <w:divsChild>
                        <w:div w:id="1324402">
                          <w:marLeft w:val="0"/>
                          <w:marRight w:val="0"/>
                          <w:marTop w:val="0"/>
                          <w:marBottom w:val="0"/>
                          <w:divBdr>
                            <w:top w:val="none" w:sz="0" w:space="0" w:color="auto"/>
                            <w:left w:val="none" w:sz="0" w:space="0" w:color="auto"/>
                            <w:bottom w:val="none" w:sz="0" w:space="0" w:color="auto"/>
                            <w:right w:val="none" w:sz="0" w:space="0" w:color="auto"/>
                          </w:divBdr>
                          <w:divsChild>
                            <w:div w:id="145320684">
                              <w:marLeft w:val="0"/>
                              <w:marRight w:val="0"/>
                              <w:marTop w:val="0"/>
                              <w:marBottom w:val="0"/>
                              <w:divBdr>
                                <w:top w:val="none" w:sz="0" w:space="0" w:color="auto"/>
                                <w:left w:val="none" w:sz="0" w:space="0" w:color="auto"/>
                                <w:bottom w:val="none" w:sz="0" w:space="0" w:color="auto"/>
                                <w:right w:val="none" w:sz="0" w:space="0" w:color="auto"/>
                              </w:divBdr>
                              <w:divsChild>
                                <w:div w:id="627054150">
                                  <w:marLeft w:val="0"/>
                                  <w:marRight w:val="0"/>
                                  <w:marTop w:val="0"/>
                                  <w:marBottom w:val="0"/>
                                  <w:divBdr>
                                    <w:top w:val="none" w:sz="0" w:space="0" w:color="auto"/>
                                    <w:left w:val="none" w:sz="0" w:space="0" w:color="auto"/>
                                    <w:bottom w:val="none" w:sz="0" w:space="0" w:color="auto"/>
                                    <w:right w:val="none" w:sz="0" w:space="0" w:color="auto"/>
                                  </w:divBdr>
                                  <w:divsChild>
                                    <w:div w:id="1097093717">
                                      <w:marLeft w:val="0"/>
                                      <w:marRight w:val="0"/>
                                      <w:marTop w:val="0"/>
                                      <w:marBottom w:val="0"/>
                                      <w:divBdr>
                                        <w:top w:val="none" w:sz="0" w:space="0" w:color="auto"/>
                                        <w:left w:val="none" w:sz="0" w:space="0" w:color="auto"/>
                                        <w:bottom w:val="none" w:sz="0" w:space="0" w:color="auto"/>
                                        <w:right w:val="none" w:sz="0" w:space="0" w:color="auto"/>
                                      </w:divBdr>
                                      <w:divsChild>
                                        <w:div w:id="642001941">
                                          <w:marLeft w:val="0"/>
                                          <w:marRight w:val="0"/>
                                          <w:marTop w:val="0"/>
                                          <w:marBottom w:val="0"/>
                                          <w:divBdr>
                                            <w:top w:val="none" w:sz="0" w:space="0" w:color="auto"/>
                                            <w:left w:val="none" w:sz="0" w:space="0" w:color="auto"/>
                                            <w:bottom w:val="none" w:sz="0" w:space="0" w:color="auto"/>
                                            <w:right w:val="none" w:sz="0" w:space="0" w:color="auto"/>
                                          </w:divBdr>
                                          <w:divsChild>
                                            <w:div w:id="611397973">
                                              <w:marLeft w:val="0"/>
                                              <w:marRight w:val="0"/>
                                              <w:marTop w:val="0"/>
                                              <w:marBottom w:val="360"/>
                                              <w:divBdr>
                                                <w:top w:val="none" w:sz="0" w:space="0" w:color="auto"/>
                                                <w:left w:val="none" w:sz="0" w:space="0" w:color="auto"/>
                                                <w:bottom w:val="none" w:sz="0" w:space="0" w:color="auto"/>
                                                <w:right w:val="none" w:sz="0" w:space="0" w:color="auto"/>
                                              </w:divBdr>
                                              <w:divsChild>
                                                <w:div w:id="111104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7498560">
      <w:bodyDiv w:val="1"/>
      <w:marLeft w:val="0"/>
      <w:marRight w:val="0"/>
      <w:marTop w:val="0"/>
      <w:marBottom w:val="0"/>
      <w:divBdr>
        <w:top w:val="none" w:sz="0" w:space="0" w:color="auto"/>
        <w:left w:val="none" w:sz="0" w:space="0" w:color="auto"/>
        <w:bottom w:val="none" w:sz="0" w:space="0" w:color="auto"/>
        <w:right w:val="none" w:sz="0" w:space="0" w:color="auto"/>
      </w:divBdr>
    </w:div>
    <w:div w:id="681053435">
      <w:bodyDiv w:val="1"/>
      <w:marLeft w:val="0"/>
      <w:marRight w:val="0"/>
      <w:marTop w:val="0"/>
      <w:marBottom w:val="0"/>
      <w:divBdr>
        <w:top w:val="none" w:sz="0" w:space="0" w:color="auto"/>
        <w:left w:val="none" w:sz="0" w:space="0" w:color="auto"/>
        <w:bottom w:val="none" w:sz="0" w:space="0" w:color="auto"/>
        <w:right w:val="none" w:sz="0" w:space="0" w:color="auto"/>
      </w:divBdr>
      <w:divsChild>
        <w:div w:id="1408645872">
          <w:marLeft w:val="0"/>
          <w:marRight w:val="0"/>
          <w:marTop w:val="0"/>
          <w:marBottom w:val="0"/>
          <w:divBdr>
            <w:top w:val="none" w:sz="0" w:space="0" w:color="auto"/>
            <w:left w:val="none" w:sz="0" w:space="0" w:color="auto"/>
            <w:bottom w:val="none" w:sz="0" w:space="0" w:color="auto"/>
            <w:right w:val="none" w:sz="0" w:space="0" w:color="auto"/>
          </w:divBdr>
          <w:divsChild>
            <w:div w:id="759839724">
              <w:marLeft w:val="0"/>
              <w:marRight w:val="0"/>
              <w:marTop w:val="0"/>
              <w:marBottom w:val="0"/>
              <w:divBdr>
                <w:top w:val="none" w:sz="0" w:space="0" w:color="auto"/>
                <w:left w:val="none" w:sz="0" w:space="0" w:color="auto"/>
                <w:bottom w:val="none" w:sz="0" w:space="0" w:color="auto"/>
                <w:right w:val="none" w:sz="0" w:space="0" w:color="auto"/>
              </w:divBdr>
              <w:divsChild>
                <w:div w:id="1932198143">
                  <w:marLeft w:val="0"/>
                  <w:marRight w:val="0"/>
                  <w:marTop w:val="0"/>
                  <w:marBottom w:val="0"/>
                  <w:divBdr>
                    <w:top w:val="none" w:sz="0" w:space="0" w:color="auto"/>
                    <w:left w:val="none" w:sz="0" w:space="0" w:color="auto"/>
                    <w:bottom w:val="none" w:sz="0" w:space="0" w:color="auto"/>
                    <w:right w:val="none" w:sz="0" w:space="0" w:color="auto"/>
                  </w:divBdr>
                  <w:divsChild>
                    <w:div w:id="1420328541">
                      <w:marLeft w:val="0"/>
                      <w:marRight w:val="0"/>
                      <w:marTop w:val="0"/>
                      <w:marBottom w:val="0"/>
                      <w:divBdr>
                        <w:top w:val="none" w:sz="0" w:space="0" w:color="auto"/>
                        <w:left w:val="none" w:sz="0" w:space="0" w:color="auto"/>
                        <w:bottom w:val="none" w:sz="0" w:space="0" w:color="auto"/>
                        <w:right w:val="none" w:sz="0" w:space="0" w:color="auto"/>
                      </w:divBdr>
                      <w:divsChild>
                        <w:div w:id="548608407">
                          <w:marLeft w:val="0"/>
                          <w:marRight w:val="0"/>
                          <w:marTop w:val="0"/>
                          <w:marBottom w:val="0"/>
                          <w:divBdr>
                            <w:top w:val="none" w:sz="0" w:space="0" w:color="auto"/>
                            <w:left w:val="none" w:sz="0" w:space="0" w:color="auto"/>
                            <w:bottom w:val="none" w:sz="0" w:space="0" w:color="auto"/>
                            <w:right w:val="none" w:sz="0" w:space="0" w:color="auto"/>
                          </w:divBdr>
                          <w:divsChild>
                            <w:div w:id="870921958">
                              <w:marLeft w:val="0"/>
                              <w:marRight w:val="0"/>
                              <w:marTop w:val="0"/>
                              <w:marBottom w:val="0"/>
                              <w:divBdr>
                                <w:top w:val="none" w:sz="0" w:space="0" w:color="auto"/>
                                <w:left w:val="none" w:sz="0" w:space="0" w:color="auto"/>
                                <w:bottom w:val="none" w:sz="0" w:space="0" w:color="auto"/>
                                <w:right w:val="none" w:sz="0" w:space="0" w:color="auto"/>
                              </w:divBdr>
                              <w:divsChild>
                                <w:div w:id="2121411235">
                                  <w:marLeft w:val="0"/>
                                  <w:marRight w:val="0"/>
                                  <w:marTop w:val="0"/>
                                  <w:marBottom w:val="0"/>
                                  <w:divBdr>
                                    <w:top w:val="none" w:sz="0" w:space="0" w:color="auto"/>
                                    <w:left w:val="none" w:sz="0" w:space="0" w:color="auto"/>
                                    <w:bottom w:val="none" w:sz="0" w:space="0" w:color="auto"/>
                                    <w:right w:val="none" w:sz="0" w:space="0" w:color="auto"/>
                                  </w:divBdr>
                                  <w:divsChild>
                                    <w:div w:id="1389569036">
                                      <w:marLeft w:val="0"/>
                                      <w:marRight w:val="0"/>
                                      <w:marTop w:val="0"/>
                                      <w:marBottom w:val="0"/>
                                      <w:divBdr>
                                        <w:top w:val="none" w:sz="0" w:space="0" w:color="auto"/>
                                        <w:left w:val="none" w:sz="0" w:space="0" w:color="auto"/>
                                        <w:bottom w:val="none" w:sz="0" w:space="0" w:color="auto"/>
                                        <w:right w:val="none" w:sz="0" w:space="0" w:color="auto"/>
                                      </w:divBdr>
                                      <w:divsChild>
                                        <w:div w:id="2016489644">
                                          <w:marLeft w:val="0"/>
                                          <w:marRight w:val="0"/>
                                          <w:marTop w:val="0"/>
                                          <w:marBottom w:val="0"/>
                                          <w:divBdr>
                                            <w:top w:val="none" w:sz="0" w:space="0" w:color="auto"/>
                                            <w:left w:val="none" w:sz="0" w:space="0" w:color="auto"/>
                                            <w:bottom w:val="none" w:sz="0" w:space="0" w:color="auto"/>
                                            <w:right w:val="none" w:sz="0" w:space="0" w:color="auto"/>
                                          </w:divBdr>
                                          <w:divsChild>
                                            <w:div w:id="1005591647">
                                              <w:marLeft w:val="0"/>
                                              <w:marRight w:val="0"/>
                                              <w:marTop w:val="0"/>
                                              <w:marBottom w:val="360"/>
                                              <w:divBdr>
                                                <w:top w:val="none" w:sz="0" w:space="0" w:color="auto"/>
                                                <w:left w:val="none" w:sz="0" w:space="0" w:color="auto"/>
                                                <w:bottom w:val="none" w:sz="0" w:space="0" w:color="auto"/>
                                                <w:right w:val="none" w:sz="0" w:space="0" w:color="auto"/>
                                              </w:divBdr>
                                              <w:divsChild>
                                                <w:div w:id="203496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2458463">
      <w:bodyDiv w:val="1"/>
      <w:marLeft w:val="0"/>
      <w:marRight w:val="0"/>
      <w:marTop w:val="0"/>
      <w:marBottom w:val="0"/>
      <w:divBdr>
        <w:top w:val="none" w:sz="0" w:space="0" w:color="auto"/>
        <w:left w:val="none" w:sz="0" w:space="0" w:color="auto"/>
        <w:bottom w:val="none" w:sz="0" w:space="0" w:color="auto"/>
        <w:right w:val="none" w:sz="0" w:space="0" w:color="auto"/>
      </w:divBdr>
    </w:div>
    <w:div w:id="1213689444">
      <w:bodyDiv w:val="1"/>
      <w:marLeft w:val="0"/>
      <w:marRight w:val="0"/>
      <w:marTop w:val="0"/>
      <w:marBottom w:val="0"/>
      <w:divBdr>
        <w:top w:val="none" w:sz="0" w:space="0" w:color="auto"/>
        <w:left w:val="none" w:sz="0" w:space="0" w:color="auto"/>
        <w:bottom w:val="none" w:sz="0" w:space="0" w:color="auto"/>
        <w:right w:val="none" w:sz="0" w:space="0" w:color="auto"/>
      </w:divBdr>
    </w:div>
    <w:div w:id="1274751801">
      <w:bodyDiv w:val="1"/>
      <w:marLeft w:val="0"/>
      <w:marRight w:val="0"/>
      <w:marTop w:val="0"/>
      <w:marBottom w:val="0"/>
      <w:divBdr>
        <w:top w:val="none" w:sz="0" w:space="0" w:color="auto"/>
        <w:left w:val="none" w:sz="0" w:space="0" w:color="auto"/>
        <w:bottom w:val="none" w:sz="0" w:space="0" w:color="auto"/>
        <w:right w:val="none" w:sz="0" w:space="0" w:color="auto"/>
      </w:divBdr>
    </w:div>
    <w:div w:id="1383675804">
      <w:bodyDiv w:val="1"/>
      <w:marLeft w:val="0"/>
      <w:marRight w:val="0"/>
      <w:marTop w:val="0"/>
      <w:marBottom w:val="0"/>
      <w:divBdr>
        <w:top w:val="none" w:sz="0" w:space="0" w:color="auto"/>
        <w:left w:val="none" w:sz="0" w:space="0" w:color="auto"/>
        <w:bottom w:val="none" w:sz="0" w:space="0" w:color="auto"/>
        <w:right w:val="none" w:sz="0" w:space="0" w:color="auto"/>
      </w:divBdr>
    </w:div>
    <w:div w:id="1933859157">
      <w:bodyDiv w:val="1"/>
      <w:marLeft w:val="0"/>
      <w:marRight w:val="0"/>
      <w:marTop w:val="0"/>
      <w:marBottom w:val="0"/>
      <w:divBdr>
        <w:top w:val="none" w:sz="0" w:space="0" w:color="auto"/>
        <w:left w:val="none" w:sz="0" w:space="0" w:color="auto"/>
        <w:bottom w:val="none" w:sz="0" w:space="0" w:color="auto"/>
        <w:right w:val="none" w:sz="0" w:space="0" w:color="auto"/>
      </w:divBdr>
    </w:div>
    <w:div w:id="212549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prs.fns.usda.gov/" TargetMode="External"/><Relationship Id="rId18" Type="http://schemas.openxmlformats.org/officeDocument/2006/relationships/hyperlink" Target="https://www.ecfr.gov/current/title-2/subtitle-A/chapter-II/part-200" TargetMode="External"/><Relationship Id="rId26" Type="http://schemas.openxmlformats.org/officeDocument/2006/relationships/hyperlink" Target="https://www.ecfr.gov/current/title-7/subtitle-A/part-16" TargetMode="External"/><Relationship Id="rId39" Type="http://schemas.openxmlformats.org/officeDocument/2006/relationships/hyperlink" Target="https://www.ecfr.gov/current/title-2/subtitle-A/chapter-II/part-200/subpart-D" TargetMode="External"/><Relationship Id="rId21" Type="http://schemas.openxmlformats.org/officeDocument/2006/relationships/hyperlink" Target="https://www.ecfr.gov/current/title-2/subtitle-B/chapter-IV/part-416" TargetMode="External"/><Relationship Id="rId34" Type="http://schemas.openxmlformats.org/officeDocument/2006/relationships/hyperlink" Target="https://www.ecfr.gov/current/title-2/section-200.1" TargetMode="External"/><Relationship Id="rId42" Type="http://schemas.openxmlformats.org/officeDocument/2006/relationships/hyperlink" Target="https://www.usda.gov/ocfo/federal-financial-assistance-policy/USDABuyAmericaWaiver" TargetMode="External"/><Relationship Id="rId47" Type="http://schemas.openxmlformats.org/officeDocument/2006/relationships/hyperlink" Target="https://www.sam.gov/" TargetMode="External"/><Relationship Id="rId50" Type="http://schemas.openxmlformats.org/officeDocument/2006/relationships/hyperlink" Target="https://www.usda.gov/sites/default/files/documents/dr-1020-006.pdf" TargetMode="External"/><Relationship Id="rId55" Type="http://schemas.openxmlformats.org/officeDocument/2006/relationships/hyperlink" Target="https://fiscal.treasury.gov/asap/contact.html"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ecfr.gov/current/title-2/subtitle-A/chapter-I/part-175" TargetMode="External"/><Relationship Id="rId29" Type="http://schemas.openxmlformats.org/officeDocument/2006/relationships/hyperlink" Target="https://www.justice.gov/oip/freedom-information-act-5-usc-552" TargetMode="External"/><Relationship Id="rId11" Type="http://schemas.openxmlformats.org/officeDocument/2006/relationships/endnotes" Target="endnotes.xml"/><Relationship Id="rId24" Type="http://schemas.openxmlformats.org/officeDocument/2006/relationships/hyperlink" Target="https://www.ecfr.gov/current/title-2/subtitle-B/chapter-IV/part-421" TargetMode="External"/><Relationship Id="rId32" Type="http://schemas.openxmlformats.org/officeDocument/2006/relationships/hyperlink" Target="https://www.ecfr.gov/current/title-2/subtitle-A/chapter-II/part-200/subpart-D" TargetMode="External"/><Relationship Id="rId37" Type="http://schemas.openxmlformats.org/officeDocument/2006/relationships/hyperlink" Target="https://www.ecfr.gov/current/title-2/subtitle-A/chapter-II/part-200/subpart-D/subject-group-ECFR45ddd4419ad436d?toc=1" TargetMode="External"/><Relationship Id="rId40" Type="http://schemas.openxmlformats.org/officeDocument/2006/relationships/hyperlink" Target="https://www.usda.gov/ocfo/federal-financial-assistance-policy/USDABuyAmericaWaiver" TargetMode="External"/><Relationship Id="rId45" Type="http://schemas.openxmlformats.org/officeDocument/2006/relationships/hyperlink" Target="https://www.ecfr.gov/current/title-2/subtitle-A/chapter-I/part-180" TargetMode="External"/><Relationship Id="rId53" Type="http://schemas.openxmlformats.org/officeDocument/2006/relationships/hyperlink" Target="https://www.govinfo.gov/content/pkg/USCODE-2011-title28/pdf/USCODE-2011-title28-partVI-chap171.pdf" TargetMode="External"/><Relationship Id="rId58" Type="http://schemas.openxmlformats.org/officeDocument/2006/relationships/footer" Target="footer1.xml"/><Relationship Id="rId5" Type="http://schemas.openxmlformats.org/officeDocument/2006/relationships/customXml" Target="../customXml/item5.xml"/><Relationship Id="rId19" Type="http://schemas.openxmlformats.org/officeDocument/2006/relationships/hyperlink" Target="https://www.ecfr.gov/current/title-2/subtitle-B/chapter-IV/part-40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cfr.gov/current/title-2/subtitle-A/chapter-I/part-25" TargetMode="External"/><Relationship Id="rId22" Type="http://schemas.openxmlformats.org/officeDocument/2006/relationships/hyperlink" Target="https://www.ecfr.gov/current/title-2/subtitle-B/chapter-IV/part-417" TargetMode="External"/><Relationship Id="rId27" Type="http://schemas.openxmlformats.org/officeDocument/2006/relationships/hyperlink" Target="https://uscode.house.gov/view.xhtml?req=granuleid:USC-1999-title41-section22&amp;num=0&amp;edition=1999" TargetMode="External"/><Relationship Id="rId30" Type="http://schemas.openxmlformats.org/officeDocument/2006/relationships/hyperlink" Target="https://www.ecfr.gov/current/title-41/subtitle-C/chapter-105/part-105-72/subpart-105-72.40/section-105-72.406" TargetMode="External"/><Relationship Id="rId35" Type="http://schemas.openxmlformats.org/officeDocument/2006/relationships/hyperlink" Target="https://www.ecfr.gov/current/title-2/subtitle-A/chapter-II/part-200/subpart-D/subject-group-ECFR8feb98c2e3e5ad2/section-200.312" TargetMode="External"/><Relationship Id="rId43" Type="http://schemas.openxmlformats.org/officeDocument/2006/relationships/hyperlink" Target="mailto:sm.fn.fm-grantpolicy@usda.gov" TargetMode="External"/><Relationship Id="rId48" Type="http://schemas.openxmlformats.org/officeDocument/2006/relationships/hyperlink" Target="https://www.usda.gov/directives/dr-3465-001" TargetMode="External"/><Relationship Id="rId56" Type="http://schemas.openxmlformats.org/officeDocument/2006/relationships/hyperlink" Target="https://www.ecfr.gov/current/title-31/subtitle-B/chapter-IX" TargetMode="External"/><Relationship Id="rId8" Type="http://schemas.openxmlformats.org/officeDocument/2006/relationships/settings" Target="settings.xml"/><Relationship Id="rId51" Type="http://schemas.openxmlformats.org/officeDocument/2006/relationships/hyperlink" Target="https://www.ecfr.gov/current/title-2/subtitle-A/chapter-II/part-200/subpart-D/subject-group-ECFR4acc10e7e3b676f/section-200.334" TargetMode="External"/><Relationship Id="rId3" Type="http://schemas.openxmlformats.org/officeDocument/2006/relationships/customXml" Target="../customXml/item3.xml"/><Relationship Id="rId12" Type="http://schemas.openxmlformats.org/officeDocument/2006/relationships/hyperlink" Target="https://www.ecfr.gov/current/title-2/subtitle-A/chapter-II/part-200/subpart-D" TargetMode="External"/><Relationship Id="rId17" Type="http://schemas.openxmlformats.org/officeDocument/2006/relationships/hyperlink" Target="https://www.ecfr.gov/current/title-2/subtitle-A/chapter-I/part-180" TargetMode="External"/><Relationship Id="rId25" Type="http://schemas.openxmlformats.org/officeDocument/2006/relationships/hyperlink" Target="https://www.ecfr.gov/current/title-7/subtitle-A/part-3" TargetMode="External"/><Relationship Id="rId33" Type="http://schemas.openxmlformats.org/officeDocument/2006/relationships/hyperlink" Target="https://www.ecfr.gov/current/title-2/subtitle-A/chapter-II/part-200/subpart-D" TargetMode="External"/><Relationship Id="rId38" Type="http://schemas.openxmlformats.org/officeDocument/2006/relationships/hyperlink" Target="https://www.ecfr.gov/current/title-2/subtitle-A/chapter-II/part-200/subpart-D/subject-group-ECFR45ddd4419ad436d/section-200.317" TargetMode="External"/><Relationship Id="rId46" Type="http://schemas.openxmlformats.org/officeDocument/2006/relationships/hyperlink" Target="https://www.ecfr.gov/current/title-2/subtitle-B/chapter-IV/part-417" TargetMode="External"/><Relationship Id="rId59" Type="http://schemas.openxmlformats.org/officeDocument/2006/relationships/fontTable" Target="fontTable.xml"/><Relationship Id="rId20" Type="http://schemas.openxmlformats.org/officeDocument/2006/relationships/hyperlink" Target="https://www.ecfr.gov/current/title-2/subtitle-B/chapter-IV/part-415" TargetMode="External"/><Relationship Id="rId41" Type="http://schemas.openxmlformats.org/officeDocument/2006/relationships/hyperlink" Target="https://www.usda.gov/ocfo/federal-financial-assistance-policy/USDABuyAmericaWaiver" TargetMode="External"/><Relationship Id="rId54" Type="http://schemas.openxmlformats.org/officeDocument/2006/relationships/hyperlink" Target="https://www.fns.usda.gov/privacy-policy"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ecfr.gov/current/title-2/subtitle-A/chapter-I/part-170" TargetMode="External"/><Relationship Id="rId23" Type="http://schemas.openxmlformats.org/officeDocument/2006/relationships/hyperlink" Target="https://www.ecfr.gov/current/title-2/subtitle-B/chapter-IV/part-418" TargetMode="External"/><Relationship Id="rId28" Type="http://schemas.openxmlformats.org/officeDocument/2006/relationships/hyperlink" Target="https://www.justice.gov/opcl/privacy-act-1974" TargetMode="External"/><Relationship Id="rId36" Type="http://schemas.openxmlformats.org/officeDocument/2006/relationships/hyperlink" Target="https://www.ecfr.gov/current/title-2/subtitle-A/chapter-II/part-200/subpart-D/subject-group-ECFR8feb98c2e3e5ad2/section-200.312" TargetMode="External"/><Relationship Id="rId49" Type="http://schemas.openxmlformats.org/officeDocument/2006/relationships/hyperlink" Target="https://www.usda.gov/directives/dr-1074-001" TargetMode="External"/><Relationship Id="rId57" Type="http://schemas.openxmlformats.org/officeDocument/2006/relationships/header" Target="header1.xml"/><Relationship Id="rId10" Type="http://schemas.openxmlformats.org/officeDocument/2006/relationships/footnotes" Target="footnotes.xml"/><Relationship Id="rId31" Type="http://schemas.openxmlformats.org/officeDocument/2006/relationships/hyperlink" Target="https://www.ecfr.gov/current/title-37/part-401" TargetMode="External"/><Relationship Id="rId44" Type="http://schemas.openxmlformats.org/officeDocument/2006/relationships/hyperlink" Target="https://www.ecfr.gov/current/title-2/subtitle-A/chapter-II/part-200/subpart-D/subject-group-ECFR45ddd4419ad436d/section-200.319" TargetMode="External"/><Relationship Id="rId52" Type="http://schemas.openxmlformats.org/officeDocument/2006/relationships/hyperlink" Target="https://www.ecfr.gov/current/title-2/subtitle-A/chapter-II/part-200/subpart-D/subject-group-ECFR86b76dde0e1e9dc/section-200.340"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eedback xmlns="701fb6f4-ef12-437c-bb06-3134ba0a6d18">Clarify comms expectations</Feedback>
    <AO_x002d_Ready_x002d_to_x002d_brief xmlns="701fb6f4-ef12-437c-bb06-3134ba0a6d18">
      <UserInfo>
        <DisplayName>Long, Cindy - FNS</DisplayName>
        <AccountId>41</AccountId>
        <AccountType/>
      </UserInfo>
    </AO_x002d_Ready_x002d_to_x002d_brief>
    <Program xmlns="701fb6f4-ef12-437c-bb06-3134ba0a6d18">18</Program>
    <assignment_x002d_name xmlns="701fb6f4-ef12-437c-bb06-3134ba0a6d18">Equipment Grant Funding Memo</assignment_x002d_name>
    <Cleared_x0020_Date xmlns="701fb6f4-ef12-437c-bb06-3134ba0a6d18">2022-09-06T07:00:00+00:00</Cleared_x0020_Date>
    <action_x002d_status xmlns="701fb6f4-ef12-437c-bb06-3134ba0a6d18">Cleared</action_x002d_status>
    <Description0 xmlns="701fb6f4-ef12-437c-bb06-3134ba0a6d1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A500252395394B9674DFC9D66BF077" ma:contentTypeVersion="13" ma:contentTypeDescription="Create a new document." ma:contentTypeScope="" ma:versionID="99bbfa086f6ee40eea16995b71203054">
  <xsd:schema xmlns:xsd="http://www.w3.org/2001/XMLSchema" xmlns:xs="http://www.w3.org/2001/XMLSchema" xmlns:p="http://schemas.microsoft.com/office/2006/metadata/properties" xmlns:ns2="701fb6f4-ef12-437c-bb06-3134ba0a6d18" xmlns:ns3="c529779e-0a93-4ce9-a59f-03c8c8975a32" xmlns:ns4="e495801b-eeb4-4e27-b009-ee1979a0c8a8" targetNamespace="http://schemas.microsoft.com/office/2006/metadata/properties" ma:root="true" ma:fieldsID="54ee99985ace1d14ea554a0c3a1851d7" ns2:_="" ns3:_="" ns4:_="">
    <xsd:import namespace="701fb6f4-ef12-437c-bb06-3134ba0a6d18"/>
    <xsd:import namespace="c529779e-0a93-4ce9-a59f-03c8c8975a32"/>
    <xsd:import namespace="e495801b-eeb4-4e27-b009-ee1979a0c8a8"/>
    <xsd:element name="properties">
      <xsd:complexType>
        <xsd:sequence>
          <xsd:element name="documentManagement">
            <xsd:complexType>
              <xsd:all>
                <xsd:element ref="ns2:assignment_x002d_name" minOccurs="0"/>
                <xsd:element ref="ns2:Description0" minOccurs="0"/>
                <xsd:element ref="ns2:Feedback" minOccurs="0"/>
                <xsd:element ref="ns2:Program" minOccurs="0"/>
                <xsd:element ref="ns2:Cleared_x0020_Date" minOccurs="0"/>
                <xsd:element ref="ns2:action_x002d_status" minOccurs="0"/>
                <xsd:element ref="ns2:AO_x002d_Ready_x002d_to_x002d_brief" minOccurs="0"/>
                <xsd:element ref="ns2:Organization_x003a_Program" minOccurs="0"/>
                <xsd:element ref="ns2:Organization_x003a_Org_x002d_code" minOccurs="0"/>
                <xsd:element ref="ns2:Organization_x003a_Organization" minOccurs="0"/>
                <xsd:element ref="ns3:_dlc_DocId" minOccurs="0"/>
                <xsd:element ref="ns3:_dlc_DocIdUrl" minOccurs="0"/>
                <xsd:element ref="ns3:_dlc_DocIdPersistId" minOccurs="0"/>
                <xsd:element ref="ns2:MediaServiceMetadata" minOccurs="0"/>
                <xsd:element ref="ns2:MediaServiceFast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fb6f4-ef12-437c-bb06-3134ba0a6d18" elementFormDefault="qualified">
    <xsd:import namespace="http://schemas.microsoft.com/office/2006/documentManagement/types"/>
    <xsd:import namespace="http://schemas.microsoft.com/office/infopath/2007/PartnerControls"/>
    <xsd:element name="assignment_x002d_name" ma:index="1" nillable="true" ma:displayName="Assignment-Name" ma:description="Use this to create topic areas and group multiple documents into one assignment group" ma:internalName="assignment_x002d_name" ma:readOnly="false">
      <xsd:simpleType>
        <xsd:restriction base="dms:Text">
          <xsd:maxLength value="255"/>
        </xsd:restriction>
      </xsd:simpleType>
    </xsd:element>
    <xsd:element name="Description0" ma:index="3" nillable="true" ma:displayName="Notes" ma:description="short description.  this can be searched or sorted." ma:internalName="Description0" ma:readOnly="false">
      <xsd:simpleType>
        <xsd:restriction base="dms:Note">
          <xsd:maxLength value="255"/>
        </xsd:restriction>
      </xsd:simpleType>
    </xsd:element>
    <xsd:element name="Feedback" ma:index="4" nillable="true" ma:displayName="Feedback" ma:description="use this feedback area to make comments about the document without directly editing it.  You can append your feedback to already made notes" ma:internalName="Feedback" ma:readOnly="false">
      <xsd:simpleType>
        <xsd:restriction base="dms:Note">
          <xsd:maxLength value="255"/>
        </xsd:restriction>
      </xsd:simpleType>
    </xsd:element>
    <xsd:element name="Program" ma:index="5" nillable="true" ma:displayName="Organization" ma:list="{97e14dcd-6f75-4341-8a10-742eea9a3910}" ma:internalName="Program" ma:readOnly="false" ma:showField="Organization">
      <xsd:simpleType>
        <xsd:restriction base="dms:Lookup"/>
      </xsd:simpleType>
    </xsd:element>
    <xsd:element name="Cleared_x0020_Date" ma:index="6" nillable="true" ma:displayName="Cleared Date (AO ONLY)" ma:description="Use this column to tag the date of a document being cleared to go to the Clearance Library.  Use &quot;Move To&quot; to move documents  to clearance library" ma:format="DateOnly" ma:internalName="Cleared_x0020_Date" ma:readOnly="false">
      <xsd:simpleType>
        <xsd:restriction base="dms:DateTime"/>
      </xsd:simpleType>
    </xsd:element>
    <xsd:element name="action_x002d_status" ma:index="7" nillable="true" ma:displayName="Action-Status (AO ONLY)" ma:default="Incoming" ma:description="NOTE:  AO OFFICE USE ONLY!" ma:format="Dropdown" ma:internalName="action_x002d_status" ma:readOnly="false">
      <xsd:simpleType>
        <xsd:restriction base="dms:Choice">
          <xsd:enumeration value="Cleared"/>
          <xsd:enumeration value="Cleared AO, for DUSEC clearance"/>
          <xsd:enumeration value="Cleared, see edits"/>
          <xsd:enumeration value="Hold"/>
          <xsd:enumeration value="Incoming"/>
          <xsd:enumeration value="Not cleared, see comments and edits"/>
          <xsd:enumeration value="Under AO Review"/>
          <xsd:enumeration value="Under FNCS Review"/>
          <xsd:enumeration value="Withdrawn"/>
        </xsd:restriction>
      </xsd:simpleType>
    </xsd:element>
    <xsd:element name="AO_x002d_Ready_x002d_to_x002d_brief" ma:index="8" nillable="true" ma:displayName="Action-Assignee (AO ONLY)" ma:description="NOTE: For AO Usec Only" ma:list="UserInfo" ma:SharePointGroup="0" ma:internalName="AO_x002d_Ready_x002d_to_x002d_brief"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rganization_x003a_Program" ma:index="12" nillable="true" ma:displayName="Program" ma:list="{97e14dcd-6f75-4341-8a10-742eea9a3910}" ma:internalName="Organization_x003a_Program" ma:readOnly="true" ma:showField="Title" ma:web="e495801b-eeb4-4e27-b009-ee1979a0c8a8">
      <xsd:simpleType>
        <xsd:restriction base="dms:Lookup"/>
      </xsd:simpleType>
    </xsd:element>
    <xsd:element name="Organization_x003a_Org_x002d_code" ma:index="13" nillable="true" ma:displayName="Org-code" ma:list="{97e14dcd-6f75-4341-8a10-742eea9a3910}" ma:internalName="Organization_x003a_Org_x002d_code" ma:readOnly="true" ma:showField="Org_x002d_code0" ma:web="e495801b-eeb4-4e27-b009-ee1979a0c8a8">
      <xsd:simpleType>
        <xsd:restriction base="dms:Lookup"/>
      </xsd:simpleType>
    </xsd:element>
    <xsd:element name="Organization_x003a_Organization" ma:index="14" nillable="true" ma:displayName="Organization Name" ma:list="{97e14dcd-6f75-4341-8a10-742eea9a3910}" ma:internalName="Organization_x003a_Organization" ma:readOnly="true" ma:showField="Organization" ma:web="e495801b-eeb4-4e27-b009-ee1979a0c8a8">
      <xsd:simpleType>
        <xsd:restriction base="dms:Lookup"/>
      </xsd:simple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29779e-0a93-4ce9-a59f-03c8c8975a32"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495801b-eeb4-4e27-b009-ee1979a0c8a8"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0E015-1202-45DE-9811-6C70D71207DD}">
  <ds:schemaRefs>
    <ds:schemaRef ds:uri="http://schemas.microsoft.com/office/2006/metadata/properties"/>
    <ds:schemaRef ds:uri="http://schemas.microsoft.com/office/infopath/2007/PartnerControls"/>
    <ds:schemaRef ds:uri="701fb6f4-ef12-437c-bb06-3134ba0a6d18"/>
  </ds:schemaRefs>
</ds:datastoreItem>
</file>

<file path=customXml/itemProps2.xml><?xml version="1.0" encoding="utf-8"?>
<ds:datastoreItem xmlns:ds="http://schemas.openxmlformats.org/officeDocument/2006/customXml" ds:itemID="{2F270C21-7F5D-406F-9F00-A14257578155}">
  <ds:schemaRefs>
    <ds:schemaRef ds:uri="http://schemas.microsoft.com/sharepoint/v3/contenttype/forms"/>
  </ds:schemaRefs>
</ds:datastoreItem>
</file>

<file path=customXml/itemProps3.xml><?xml version="1.0" encoding="utf-8"?>
<ds:datastoreItem xmlns:ds="http://schemas.openxmlformats.org/officeDocument/2006/customXml" ds:itemID="{4243AB46-1337-4674-BA98-505D72069A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fb6f4-ef12-437c-bb06-3134ba0a6d18"/>
    <ds:schemaRef ds:uri="c529779e-0a93-4ce9-a59f-03c8c8975a32"/>
    <ds:schemaRef ds:uri="e495801b-eeb4-4e27-b009-ee1979a0c8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E08357-6B0B-44B4-8589-8394D4A4FF4C}">
  <ds:schemaRefs>
    <ds:schemaRef ds:uri="http://schemas.microsoft.com/sharepoint/events"/>
  </ds:schemaRefs>
</ds:datastoreItem>
</file>

<file path=customXml/itemProps5.xml><?xml version="1.0" encoding="utf-8"?>
<ds:datastoreItem xmlns:ds="http://schemas.openxmlformats.org/officeDocument/2006/customXml" ds:itemID="{026650B0-294C-4C56-975E-2691CD6C0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8243</Words>
  <Characters>46986</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USDA/FNS</Company>
  <LinksUpToDate>false</LinksUpToDate>
  <CharactersWithSpaces>55119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tjones</dc:creator>
  <cp:lastModifiedBy>Rodgers, Lynn - FNS</cp:lastModifiedBy>
  <cp:revision>2</cp:revision>
  <cp:lastPrinted>2014-11-06T13:42:00Z</cp:lastPrinted>
  <dcterms:created xsi:type="dcterms:W3CDTF">2024-02-08T20:38:00Z</dcterms:created>
  <dcterms:modified xsi:type="dcterms:W3CDTF">2024-02-08T20:38:00Z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0x010100E3A500252395394B9674DFC9D66BF077</vt:lpwstr>
  </property>
</Properties>
</file>